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5AE" w:rsidRDefault="005165AE" w:rsidP="001B3501">
      <w:pPr>
        <w:widowControl/>
        <w:spacing w:line="400" w:lineRule="exact"/>
        <w:jc w:val="center"/>
        <w:rPr>
          <w:rFonts w:ascii="宋体" w:cs="宋体"/>
          <w:b/>
          <w:kern w:val="0"/>
          <w:sz w:val="36"/>
          <w:szCs w:val="20"/>
        </w:rPr>
      </w:pPr>
      <w:r>
        <w:rPr>
          <w:rFonts w:ascii="宋体" w:hAnsi="宋体" w:cs="宋体" w:hint="eastAsia"/>
          <w:b/>
          <w:kern w:val="0"/>
          <w:sz w:val="36"/>
          <w:szCs w:val="20"/>
        </w:rPr>
        <w:t>泉州师范学院</w:t>
      </w:r>
      <w:r>
        <w:rPr>
          <w:rFonts w:ascii="宋体" w:hAnsi="宋体" w:cs="宋体"/>
          <w:b/>
          <w:kern w:val="0"/>
          <w:sz w:val="36"/>
          <w:szCs w:val="20"/>
        </w:rPr>
        <w:t>2017</w:t>
      </w:r>
      <w:r>
        <w:rPr>
          <w:rFonts w:ascii="宋体" w:hAnsi="宋体" w:cs="宋体" w:hint="eastAsia"/>
          <w:b/>
          <w:kern w:val="0"/>
          <w:sz w:val="36"/>
          <w:szCs w:val="20"/>
        </w:rPr>
        <w:t>年美术类招生简章</w:t>
      </w:r>
    </w:p>
    <w:p w:rsidR="005165AE" w:rsidRDefault="005165AE" w:rsidP="001B3501">
      <w:pPr>
        <w:pStyle w:val="NormalWeb"/>
        <w:spacing w:before="0" w:beforeAutospacing="0" w:after="0" w:afterAutospacing="0" w:line="400" w:lineRule="exact"/>
        <w:ind w:firstLine="482"/>
        <w:rPr>
          <w:color w:val="auto"/>
          <w:sz w:val="24"/>
          <w:szCs w:val="24"/>
        </w:rPr>
      </w:pPr>
    </w:p>
    <w:p w:rsidR="005165AE" w:rsidRPr="004F3BC8" w:rsidRDefault="005165AE" w:rsidP="001B3501">
      <w:pPr>
        <w:pStyle w:val="NormalWeb"/>
        <w:spacing w:before="0" w:beforeAutospacing="0" w:after="0" w:afterAutospacing="0" w:line="400" w:lineRule="exact"/>
        <w:ind w:firstLine="482"/>
        <w:rPr>
          <w:rFonts w:ascii="仿宋_GB2312" w:eastAsia="仿宋_GB2312"/>
          <w:color w:val="auto"/>
          <w:sz w:val="24"/>
          <w:szCs w:val="24"/>
        </w:rPr>
      </w:pPr>
      <w:r w:rsidRPr="004F3BC8">
        <w:rPr>
          <w:rFonts w:ascii="仿宋_GB2312" w:eastAsia="仿宋_GB2312" w:hint="eastAsia"/>
          <w:color w:val="auto"/>
          <w:sz w:val="24"/>
          <w:szCs w:val="24"/>
        </w:rPr>
        <w:t>泉州师范学院是经国家教育部正式批准设置的福建省第一所新建地方性省属公办本科高校，学校有东海、诗山和江南（校企合作）三个校区，占地</w:t>
      </w:r>
      <w:r w:rsidRPr="004F3BC8">
        <w:rPr>
          <w:rFonts w:ascii="仿宋_GB2312" w:eastAsia="仿宋_GB2312"/>
          <w:color w:val="auto"/>
          <w:sz w:val="24"/>
          <w:szCs w:val="24"/>
        </w:rPr>
        <w:t>1291</w:t>
      </w:r>
      <w:r w:rsidRPr="004F3BC8">
        <w:rPr>
          <w:rFonts w:ascii="仿宋_GB2312" w:eastAsia="仿宋_GB2312" w:hint="eastAsia"/>
          <w:color w:val="auto"/>
          <w:sz w:val="24"/>
          <w:szCs w:val="24"/>
        </w:rPr>
        <w:t>亩。其中东海主校区位于晋江和洛阳江两江交汇处，毗邻泉州市行政中心，携江临海，极目古港沧澜。</w:t>
      </w:r>
    </w:p>
    <w:p w:rsidR="005165AE" w:rsidRPr="004F3BC8" w:rsidRDefault="005165AE" w:rsidP="00670FCB">
      <w:pPr>
        <w:spacing w:line="400" w:lineRule="exact"/>
        <w:ind w:firstLineChars="200" w:firstLine="31680"/>
        <w:rPr>
          <w:rFonts w:ascii="仿宋_GB2312" w:eastAsia="仿宋_GB2312" w:hAnsi="宋体"/>
          <w:sz w:val="24"/>
        </w:rPr>
      </w:pPr>
      <w:r w:rsidRPr="004F3BC8">
        <w:rPr>
          <w:rFonts w:ascii="仿宋_GB2312" w:eastAsia="仿宋_GB2312" w:hAnsi="宋体" w:hint="eastAsia"/>
          <w:sz w:val="24"/>
        </w:rPr>
        <w:t>学校所在地泉州是福建省三大中心城市之一，地处海峡西岸的闽南金三角，北承省会福州，南接厦门特区，东望台湾宝岛。泉州海运、空运、公路、铁路一应俱全。泉州是全国首批历史文化名城、著名侨乡、海上丝绸之路起点、东亚文化之都。泉州市人口</w:t>
      </w:r>
      <w:r w:rsidRPr="004F3BC8">
        <w:rPr>
          <w:rFonts w:ascii="仿宋_GB2312" w:eastAsia="仿宋_GB2312" w:hAnsi="宋体"/>
          <w:sz w:val="24"/>
        </w:rPr>
        <w:t>800</w:t>
      </w:r>
      <w:r w:rsidRPr="004F3BC8">
        <w:rPr>
          <w:rFonts w:ascii="仿宋_GB2312" w:eastAsia="仿宋_GB2312" w:hAnsi="宋体" w:hint="eastAsia"/>
          <w:sz w:val="24"/>
        </w:rPr>
        <w:t>多万，经济总量连续</w:t>
      </w:r>
      <w:r w:rsidRPr="004F3BC8">
        <w:rPr>
          <w:rFonts w:ascii="仿宋_GB2312" w:eastAsia="仿宋_GB2312" w:hAnsi="宋体"/>
          <w:sz w:val="24"/>
        </w:rPr>
        <w:t>17</w:t>
      </w:r>
      <w:r w:rsidRPr="004F3BC8">
        <w:rPr>
          <w:rFonts w:ascii="仿宋_GB2312" w:eastAsia="仿宋_GB2312" w:hAnsi="宋体" w:hint="eastAsia"/>
          <w:sz w:val="24"/>
        </w:rPr>
        <w:t>年居福建省首位，是举国闻名的“品牌之都”。泉州终年温暖湿润，四季如春，有“四季有花常见雨，一冬无雪却闻雷”之称，是东南沿海最富有人文环境的城市之一。</w:t>
      </w:r>
    </w:p>
    <w:p w:rsidR="005165AE" w:rsidRPr="004F3BC8" w:rsidRDefault="005165AE" w:rsidP="00AB2D8C">
      <w:pPr>
        <w:pStyle w:val="NormalWeb"/>
        <w:spacing w:before="0" w:beforeAutospacing="0" w:after="0" w:afterAutospacing="0"/>
        <w:ind w:firstLine="482"/>
        <w:rPr>
          <w:rFonts w:ascii="仿宋_GB2312" w:eastAsia="仿宋_GB2312"/>
          <w:color w:val="auto"/>
          <w:sz w:val="24"/>
          <w:szCs w:val="24"/>
        </w:rPr>
      </w:pPr>
      <w:r w:rsidRPr="004F3BC8">
        <w:rPr>
          <w:rFonts w:ascii="仿宋_GB2312" w:eastAsia="仿宋_GB2312" w:hint="eastAsia"/>
          <w:color w:val="auto"/>
          <w:sz w:val="24"/>
          <w:szCs w:val="24"/>
        </w:rPr>
        <w:t>学校面向全国招生，下设美术与设计学院、纺织</w:t>
      </w:r>
      <w:r>
        <w:rPr>
          <w:rFonts w:ascii="仿宋_GB2312" w:eastAsia="仿宋_GB2312" w:hint="eastAsia"/>
          <w:color w:val="auto"/>
          <w:sz w:val="24"/>
          <w:szCs w:val="24"/>
        </w:rPr>
        <w:t>与</w:t>
      </w:r>
      <w:r w:rsidRPr="004F3BC8">
        <w:rPr>
          <w:rFonts w:ascii="仿宋_GB2312" w:eastAsia="仿宋_GB2312" w:hint="eastAsia"/>
          <w:color w:val="auto"/>
          <w:sz w:val="24"/>
          <w:szCs w:val="24"/>
        </w:rPr>
        <w:t>服装学院等</w:t>
      </w:r>
      <w:r w:rsidRPr="004F3BC8">
        <w:rPr>
          <w:rFonts w:ascii="仿宋_GB2312" w:eastAsia="仿宋_GB2312"/>
          <w:color w:val="auto"/>
          <w:sz w:val="24"/>
          <w:szCs w:val="24"/>
        </w:rPr>
        <w:t>18</w:t>
      </w:r>
      <w:r w:rsidRPr="004F3BC8">
        <w:rPr>
          <w:rFonts w:ascii="仿宋_GB2312" w:eastAsia="仿宋_GB2312" w:hint="eastAsia"/>
          <w:color w:val="auto"/>
          <w:sz w:val="24"/>
          <w:szCs w:val="24"/>
        </w:rPr>
        <w:t>个二级学院，目前拥有</w:t>
      </w:r>
      <w:r w:rsidRPr="004F3BC8">
        <w:rPr>
          <w:rFonts w:ascii="仿宋_GB2312" w:eastAsia="仿宋_GB2312"/>
          <w:color w:val="auto"/>
          <w:sz w:val="24"/>
          <w:szCs w:val="24"/>
        </w:rPr>
        <w:t>60</w:t>
      </w:r>
      <w:r w:rsidRPr="004F3BC8">
        <w:rPr>
          <w:rFonts w:ascii="仿宋_GB2312" w:eastAsia="仿宋_GB2312" w:hint="eastAsia"/>
          <w:color w:val="auto"/>
          <w:sz w:val="24"/>
          <w:szCs w:val="24"/>
        </w:rPr>
        <w:t>个全日制本科专业，涵盖经济学、法学、教育学、文学、历史学、理学、工学、管理学、艺术学等九大学科门类。现有教职工</w:t>
      </w:r>
      <w:r w:rsidRPr="004F3BC8">
        <w:rPr>
          <w:rFonts w:ascii="仿宋_GB2312" w:eastAsia="仿宋_GB2312"/>
          <w:color w:val="auto"/>
          <w:sz w:val="24"/>
          <w:szCs w:val="24"/>
        </w:rPr>
        <w:t>1330</w:t>
      </w:r>
      <w:r w:rsidRPr="004F3BC8">
        <w:rPr>
          <w:rFonts w:ascii="仿宋_GB2312" w:eastAsia="仿宋_GB2312" w:hint="eastAsia"/>
          <w:color w:val="auto"/>
          <w:sz w:val="24"/>
          <w:szCs w:val="24"/>
        </w:rPr>
        <w:t>人，全日制在校生</w:t>
      </w:r>
      <w:r w:rsidRPr="004F3BC8">
        <w:rPr>
          <w:rFonts w:ascii="仿宋_GB2312" w:eastAsia="仿宋_GB2312"/>
          <w:color w:val="auto"/>
          <w:sz w:val="24"/>
          <w:szCs w:val="24"/>
        </w:rPr>
        <w:t>18306</w:t>
      </w:r>
      <w:r w:rsidRPr="004F3BC8">
        <w:rPr>
          <w:rFonts w:ascii="仿宋_GB2312" w:eastAsia="仿宋_GB2312" w:hint="eastAsia"/>
          <w:color w:val="auto"/>
          <w:sz w:val="24"/>
          <w:szCs w:val="24"/>
        </w:rPr>
        <w:t>人，研究生</w:t>
      </w:r>
      <w:r w:rsidRPr="004F3BC8">
        <w:rPr>
          <w:rFonts w:ascii="仿宋_GB2312" w:eastAsia="仿宋_GB2312"/>
          <w:color w:val="auto"/>
          <w:sz w:val="24"/>
          <w:szCs w:val="24"/>
        </w:rPr>
        <w:t>80</w:t>
      </w:r>
      <w:r w:rsidRPr="004F3BC8">
        <w:rPr>
          <w:rFonts w:ascii="仿宋_GB2312" w:eastAsia="仿宋_GB2312" w:hint="eastAsia"/>
          <w:color w:val="auto"/>
          <w:sz w:val="24"/>
          <w:szCs w:val="24"/>
        </w:rPr>
        <w:t>人。与美国、德国、英国、加拿大、澳大利亚、巴西、韩国、日本、菲律宾等国家和港澳台地区的多所高校开展交流合作。</w:t>
      </w:r>
    </w:p>
    <w:p w:rsidR="005165AE" w:rsidRDefault="005165AE" w:rsidP="00AB2D8C">
      <w:pPr>
        <w:rPr>
          <w:rFonts w:ascii="仿宋_GB2312" w:eastAsia="仿宋_GB2312"/>
          <w:sz w:val="28"/>
          <w:szCs w:val="28"/>
        </w:rPr>
      </w:pPr>
      <w:r w:rsidRPr="00D01EA1">
        <w:rPr>
          <w:rFonts w:ascii="仿宋_GB2312" w:eastAsia="仿宋_GB2312"/>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泉州在全国位置图副本" style="width:412.5pt;height:296.25pt;visibility:visible">
            <v:imagedata r:id="rId6" o:title=""/>
          </v:shape>
        </w:pict>
      </w:r>
    </w:p>
    <w:p w:rsidR="005165AE" w:rsidRDefault="005165AE" w:rsidP="00AB2D8C">
      <w:pPr>
        <w:rPr>
          <w:rFonts w:ascii="仿宋_GB2312" w:eastAsia="仿宋_GB2312"/>
          <w:sz w:val="28"/>
          <w:szCs w:val="28"/>
        </w:rPr>
      </w:pPr>
    </w:p>
    <w:p w:rsidR="005165AE" w:rsidRPr="004912FB" w:rsidRDefault="005165AE" w:rsidP="00670FCB">
      <w:pPr>
        <w:spacing w:line="400" w:lineRule="exact"/>
        <w:ind w:firstLineChars="200" w:firstLine="31680"/>
        <w:rPr>
          <w:rFonts w:ascii="仿宋_GB2312" w:eastAsia="仿宋_GB2312" w:hAnsi="宋体"/>
          <w:sz w:val="24"/>
        </w:rPr>
      </w:pPr>
      <w:r w:rsidRPr="00433B67">
        <w:rPr>
          <w:rFonts w:ascii="仿宋_GB2312" w:eastAsia="仿宋_GB2312" w:hAnsi="宋体" w:hint="eastAsia"/>
          <w:b/>
          <w:sz w:val="24"/>
        </w:rPr>
        <w:t>美术与设计学院</w:t>
      </w:r>
      <w:r w:rsidRPr="004912FB">
        <w:rPr>
          <w:rFonts w:ascii="仿宋_GB2312" w:eastAsia="仿宋_GB2312" w:hAnsi="宋体" w:hint="eastAsia"/>
          <w:sz w:val="24"/>
        </w:rPr>
        <w:t>现有公共造型基础部、美术系、艺术设计系、动画与多媒体设计系</w:t>
      </w:r>
      <w:r w:rsidRPr="004912FB">
        <w:rPr>
          <w:rFonts w:ascii="仿宋_GB2312" w:eastAsia="仿宋_GB2312" w:hAnsi="宋体"/>
          <w:sz w:val="24"/>
        </w:rPr>
        <w:t>4</w:t>
      </w:r>
      <w:r w:rsidRPr="004912FB">
        <w:rPr>
          <w:rFonts w:ascii="仿宋_GB2312" w:eastAsia="仿宋_GB2312" w:hAnsi="宋体" w:hint="eastAsia"/>
          <w:sz w:val="24"/>
        </w:rPr>
        <w:t>个系部和闽南非物质文化遗产研究所</w:t>
      </w:r>
      <w:r w:rsidRPr="004912FB">
        <w:rPr>
          <w:rFonts w:ascii="仿宋_GB2312" w:eastAsia="仿宋_GB2312" w:hAnsi="宋体"/>
          <w:sz w:val="24"/>
        </w:rPr>
        <w:t>1</w:t>
      </w:r>
      <w:r w:rsidRPr="004912FB">
        <w:rPr>
          <w:rFonts w:ascii="仿宋_GB2312" w:eastAsia="仿宋_GB2312" w:hAnsi="宋体" w:hint="eastAsia"/>
          <w:sz w:val="24"/>
        </w:rPr>
        <w:t>个，学院现有教学及科研用房</w:t>
      </w:r>
      <w:r w:rsidRPr="004912FB">
        <w:rPr>
          <w:rFonts w:ascii="仿宋_GB2312" w:eastAsia="仿宋_GB2312" w:hAnsi="宋体"/>
          <w:sz w:val="24"/>
        </w:rPr>
        <w:t>1</w:t>
      </w:r>
      <w:r w:rsidRPr="004912FB">
        <w:rPr>
          <w:rFonts w:ascii="仿宋_GB2312" w:eastAsia="仿宋_GB2312" w:hAnsi="宋体" w:hint="eastAsia"/>
          <w:sz w:val="24"/>
        </w:rPr>
        <w:t>万多平方米，拥有一支结构合理、经验丰富的师资队伍，并有英国、德国、韩国等海外留学归国人员。学院设置了美术学（师范类）、视觉传达设计、环境设计、产品设计、动画等</w:t>
      </w:r>
      <w:r w:rsidRPr="004912FB">
        <w:rPr>
          <w:rFonts w:ascii="仿宋_GB2312" w:eastAsia="仿宋_GB2312" w:hAnsi="宋体"/>
          <w:sz w:val="24"/>
        </w:rPr>
        <w:t>5</w:t>
      </w:r>
      <w:r w:rsidRPr="004912FB">
        <w:rPr>
          <w:rFonts w:ascii="仿宋_GB2312" w:eastAsia="仿宋_GB2312" w:hAnsi="宋体" w:hint="eastAsia"/>
          <w:sz w:val="24"/>
        </w:rPr>
        <w:t>个本科专业，其中，视觉传达设计、环境设计专业作为闽台高校“</w:t>
      </w:r>
      <w:r w:rsidRPr="004912FB">
        <w:rPr>
          <w:rFonts w:ascii="仿宋_GB2312" w:eastAsia="仿宋_GB2312" w:hAnsi="宋体"/>
          <w:sz w:val="24"/>
        </w:rPr>
        <w:t>3+1</w:t>
      </w:r>
      <w:r w:rsidRPr="004912FB">
        <w:rPr>
          <w:rFonts w:ascii="仿宋_GB2312" w:eastAsia="仿宋_GB2312" w:hAnsi="宋体" w:hint="eastAsia"/>
          <w:sz w:val="24"/>
        </w:rPr>
        <w:t>”联合培养人才项目，在校全日制本科生</w:t>
      </w:r>
      <w:r w:rsidRPr="004912FB">
        <w:rPr>
          <w:rFonts w:ascii="仿宋_GB2312" w:eastAsia="仿宋_GB2312" w:hAnsi="宋体"/>
          <w:sz w:val="24"/>
        </w:rPr>
        <w:t>700</w:t>
      </w:r>
      <w:r w:rsidRPr="004912FB">
        <w:rPr>
          <w:rFonts w:ascii="仿宋_GB2312" w:eastAsia="仿宋_GB2312" w:hAnsi="宋体" w:hint="eastAsia"/>
          <w:sz w:val="24"/>
        </w:rPr>
        <w:t>多人。学院教师注重学术交流、科研创作与地方合作，与三十多家政府企事业单位建立合作关系。学生能力培养的绩效也在各项大赛中得到了体现，先后有师生参加国内外设计、美术大赛，获得国家级、省市级等奖项</w:t>
      </w:r>
      <w:r w:rsidRPr="004912FB">
        <w:rPr>
          <w:rFonts w:ascii="仿宋_GB2312" w:eastAsia="仿宋_GB2312" w:hAnsi="宋体"/>
          <w:sz w:val="24"/>
        </w:rPr>
        <w:t>500</w:t>
      </w:r>
      <w:r w:rsidRPr="004912FB">
        <w:rPr>
          <w:rFonts w:ascii="仿宋_GB2312" w:eastAsia="仿宋_GB2312" w:hAnsi="宋体" w:hint="eastAsia"/>
          <w:sz w:val="24"/>
        </w:rPr>
        <w:t>多项。近几年的毕业生工作适应能力强、择业面宽，平均就业率</w:t>
      </w:r>
      <w:r w:rsidRPr="004912FB">
        <w:rPr>
          <w:rFonts w:ascii="仿宋_GB2312" w:eastAsia="仿宋_GB2312" w:hAnsi="宋体"/>
          <w:sz w:val="24"/>
        </w:rPr>
        <w:t>98.16%</w:t>
      </w:r>
      <w:r w:rsidRPr="004912FB">
        <w:rPr>
          <w:rFonts w:ascii="仿宋_GB2312" w:eastAsia="仿宋_GB2312" w:hAnsi="宋体" w:hint="eastAsia"/>
          <w:sz w:val="24"/>
        </w:rPr>
        <w:t>，得到了社会和业界的广泛认可。</w:t>
      </w:r>
    </w:p>
    <w:p w:rsidR="005165AE" w:rsidRPr="00860380" w:rsidRDefault="005165AE" w:rsidP="00670FCB">
      <w:pPr>
        <w:spacing w:line="400" w:lineRule="exact"/>
        <w:ind w:firstLineChars="200" w:firstLine="31680"/>
        <w:rPr>
          <w:rFonts w:ascii="仿宋_GB2312" w:eastAsia="仿宋_GB2312" w:hAnsi="宋体"/>
          <w:sz w:val="24"/>
        </w:rPr>
      </w:pPr>
      <w:r w:rsidRPr="00433B67">
        <w:rPr>
          <w:rFonts w:ascii="仿宋_GB2312" w:eastAsia="仿宋_GB2312" w:hAnsi="宋体" w:hint="eastAsia"/>
          <w:b/>
          <w:sz w:val="24"/>
        </w:rPr>
        <w:t>纺织与服装学院</w:t>
      </w:r>
      <w:r w:rsidRPr="00860380">
        <w:rPr>
          <w:rFonts w:ascii="仿宋_GB2312" w:eastAsia="仿宋_GB2312" w:hAnsi="宋体" w:hint="eastAsia"/>
          <w:sz w:val="24"/>
        </w:rPr>
        <w:t>溯源于本校艺术学院</w:t>
      </w:r>
      <w:r w:rsidRPr="00860380">
        <w:rPr>
          <w:rFonts w:ascii="仿宋_GB2312" w:eastAsia="仿宋_GB2312" w:hAnsi="宋体"/>
          <w:sz w:val="24"/>
        </w:rPr>
        <w:t>2005</w:t>
      </w:r>
      <w:r w:rsidRPr="00860380">
        <w:rPr>
          <w:rFonts w:ascii="仿宋_GB2312" w:eastAsia="仿宋_GB2312" w:hAnsi="宋体" w:hint="eastAsia"/>
          <w:sz w:val="24"/>
        </w:rPr>
        <w:t>年开设的艺术设计专业，是师资优良，教学质量优异、教学资源丰富的特色学院。学院设有纺织工程、服装设计与工程、服装与服饰设计三个本科专业，艺术类专业服装与服饰设计专业，是专业学位硕士研究生学位授权点。学院专任教师中有高级职称</w:t>
      </w:r>
      <w:r w:rsidRPr="00860380">
        <w:rPr>
          <w:rFonts w:ascii="仿宋_GB2312" w:eastAsia="仿宋_GB2312" w:hAnsi="宋体"/>
          <w:sz w:val="24"/>
        </w:rPr>
        <w:t>6</w:t>
      </w:r>
      <w:r w:rsidRPr="00860380">
        <w:rPr>
          <w:rFonts w:ascii="仿宋_GB2312" w:eastAsia="仿宋_GB2312" w:hAnsi="宋体" w:hint="eastAsia"/>
          <w:sz w:val="24"/>
        </w:rPr>
        <w:t>人、“闽江学者讲座教授”</w:t>
      </w:r>
      <w:r w:rsidRPr="00860380">
        <w:rPr>
          <w:rFonts w:ascii="仿宋_GB2312" w:eastAsia="仿宋_GB2312" w:hAnsi="宋体"/>
          <w:sz w:val="24"/>
        </w:rPr>
        <w:t>1</w:t>
      </w:r>
      <w:r w:rsidRPr="00860380">
        <w:rPr>
          <w:rFonts w:ascii="仿宋_GB2312" w:eastAsia="仿宋_GB2312" w:hAnsi="宋体" w:hint="eastAsia"/>
          <w:sz w:val="24"/>
        </w:rPr>
        <w:t>人、“清源学者讲座教授”</w:t>
      </w:r>
      <w:r w:rsidRPr="00860380">
        <w:rPr>
          <w:rFonts w:ascii="仿宋_GB2312" w:eastAsia="仿宋_GB2312" w:hAnsi="宋体"/>
          <w:sz w:val="24"/>
        </w:rPr>
        <w:t>1</w:t>
      </w:r>
      <w:r w:rsidRPr="00860380">
        <w:rPr>
          <w:rFonts w:ascii="仿宋_GB2312" w:eastAsia="仿宋_GB2312" w:hAnsi="宋体" w:hint="eastAsia"/>
          <w:sz w:val="24"/>
        </w:rPr>
        <w:t>人，博士学位</w:t>
      </w:r>
      <w:r w:rsidRPr="00860380">
        <w:rPr>
          <w:rFonts w:ascii="仿宋_GB2312" w:eastAsia="仿宋_GB2312" w:hAnsi="宋体"/>
          <w:sz w:val="24"/>
        </w:rPr>
        <w:t>7</w:t>
      </w:r>
      <w:r w:rsidRPr="00860380">
        <w:rPr>
          <w:rFonts w:ascii="仿宋_GB2312" w:eastAsia="仿宋_GB2312" w:hAnsi="宋体" w:hint="eastAsia"/>
          <w:sz w:val="24"/>
        </w:rPr>
        <w:t>人，并有多名美国、英国、韩国等国留学回国教师。服装与服饰设计专业以鞋类设计为特色，兼顾服装设计、配饰设计等的内涵培养的专业。学院积极开展国内外艺术交流与项目合作。聘请台湾亚洲大学、资深时尚评论专家、日本信州大学、香港理工大学、美国费城大学等国内外相关院校专家授课，并与国外相关专业院校合作办学，提升学生的国际化视野。学院涌现了一大批杰出校友，毕业生设计作品多次出现在美国</w:t>
      </w:r>
      <w:r w:rsidRPr="00860380">
        <w:rPr>
          <w:rFonts w:ascii="仿宋_GB2312" w:eastAsia="仿宋_GB2312" w:hAnsi="宋体"/>
          <w:sz w:val="24"/>
        </w:rPr>
        <w:t>NBA</w:t>
      </w:r>
      <w:r w:rsidRPr="00860380">
        <w:rPr>
          <w:rFonts w:ascii="仿宋_GB2312" w:eastAsia="仿宋_GB2312" w:hAnsi="宋体" w:hint="eastAsia"/>
          <w:sz w:val="24"/>
        </w:rPr>
        <w:t>赛场等重要场合，历届学生获得各类专业奖项累计达</w:t>
      </w:r>
      <w:r w:rsidRPr="00860380">
        <w:rPr>
          <w:rFonts w:ascii="仿宋_GB2312" w:eastAsia="仿宋_GB2312" w:hAnsi="宋体"/>
          <w:sz w:val="24"/>
        </w:rPr>
        <w:t>120</w:t>
      </w:r>
      <w:r w:rsidRPr="00860380">
        <w:rPr>
          <w:rFonts w:ascii="仿宋_GB2312" w:eastAsia="仿宋_GB2312" w:hAnsi="宋体" w:hint="eastAsia"/>
          <w:sz w:val="24"/>
        </w:rPr>
        <w:t>多项。其中，国际赛事一等奖</w:t>
      </w:r>
      <w:r w:rsidRPr="00860380">
        <w:rPr>
          <w:rFonts w:ascii="仿宋_GB2312" w:eastAsia="仿宋_GB2312" w:hAnsi="宋体"/>
          <w:sz w:val="24"/>
        </w:rPr>
        <w:t>2</w:t>
      </w:r>
      <w:r w:rsidRPr="00860380">
        <w:rPr>
          <w:rFonts w:ascii="仿宋_GB2312" w:eastAsia="仿宋_GB2312" w:hAnsi="宋体" w:hint="eastAsia"/>
          <w:sz w:val="24"/>
        </w:rPr>
        <w:t>项，二等奖</w:t>
      </w:r>
      <w:r w:rsidRPr="00860380">
        <w:rPr>
          <w:rFonts w:ascii="仿宋_GB2312" w:eastAsia="仿宋_GB2312" w:hAnsi="宋体"/>
          <w:sz w:val="24"/>
        </w:rPr>
        <w:t>2</w:t>
      </w:r>
      <w:r w:rsidRPr="00860380">
        <w:rPr>
          <w:rFonts w:ascii="仿宋_GB2312" w:eastAsia="仿宋_GB2312" w:hAnsi="宋体" w:hint="eastAsia"/>
          <w:sz w:val="24"/>
        </w:rPr>
        <w:t>项、国家级</w:t>
      </w:r>
      <w:r w:rsidRPr="00860380">
        <w:rPr>
          <w:rFonts w:ascii="仿宋_GB2312" w:eastAsia="仿宋_GB2312" w:hAnsi="宋体"/>
          <w:sz w:val="24"/>
        </w:rPr>
        <w:t>3</w:t>
      </w:r>
      <w:r w:rsidRPr="00860380">
        <w:rPr>
          <w:rFonts w:ascii="仿宋_GB2312" w:eastAsia="仿宋_GB2312" w:hAnsi="宋体" w:hint="eastAsia"/>
          <w:sz w:val="24"/>
        </w:rPr>
        <w:t>项、省级</w:t>
      </w:r>
      <w:r w:rsidRPr="00860380">
        <w:rPr>
          <w:rFonts w:ascii="仿宋_GB2312" w:eastAsia="仿宋_GB2312" w:hAnsi="宋体"/>
          <w:sz w:val="24"/>
        </w:rPr>
        <w:t>3</w:t>
      </w:r>
      <w:r w:rsidRPr="00860380">
        <w:rPr>
          <w:rFonts w:ascii="仿宋_GB2312" w:eastAsia="仿宋_GB2312" w:hAnsi="宋体" w:hint="eastAsia"/>
          <w:sz w:val="24"/>
        </w:rPr>
        <w:t>项、市级</w:t>
      </w:r>
      <w:r w:rsidRPr="00860380">
        <w:rPr>
          <w:rFonts w:ascii="仿宋_GB2312" w:eastAsia="仿宋_GB2312" w:hAnsi="宋体"/>
          <w:sz w:val="24"/>
        </w:rPr>
        <w:t>10</w:t>
      </w:r>
      <w:r w:rsidRPr="00860380">
        <w:rPr>
          <w:rFonts w:ascii="仿宋_GB2312" w:eastAsia="仿宋_GB2312" w:hAnsi="宋体" w:hint="eastAsia"/>
          <w:sz w:val="24"/>
        </w:rPr>
        <w:t>项，由中国皮革协会、中国工业设计协会主办的专业赛事中获金奖</w:t>
      </w:r>
      <w:r w:rsidRPr="00860380">
        <w:rPr>
          <w:rFonts w:ascii="仿宋_GB2312" w:eastAsia="仿宋_GB2312" w:hAnsi="宋体"/>
          <w:sz w:val="24"/>
        </w:rPr>
        <w:t>4</w:t>
      </w:r>
      <w:r w:rsidRPr="00860380">
        <w:rPr>
          <w:rFonts w:ascii="仿宋_GB2312" w:eastAsia="仿宋_GB2312" w:hAnsi="宋体" w:hint="eastAsia"/>
          <w:sz w:val="24"/>
        </w:rPr>
        <w:t>项，银奖</w:t>
      </w:r>
      <w:r w:rsidRPr="00860380">
        <w:rPr>
          <w:rFonts w:ascii="仿宋_GB2312" w:eastAsia="仿宋_GB2312" w:hAnsi="宋体"/>
          <w:sz w:val="24"/>
        </w:rPr>
        <w:t>5</w:t>
      </w:r>
      <w:r w:rsidRPr="00860380">
        <w:rPr>
          <w:rFonts w:ascii="仿宋_GB2312" w:eastAsia="仿宋_GB2312" w:hAnsi="宋体" w:hint="eastAsia"/>
          <w:sz w:val="24"/>
        </w:rPr>
        <w:t>项，铜奖</w:t>
      </w:r>
      <w:r w:rsidRPr="00860380">
        <w:rPr>
          <w:rFonts w:ascii="仿宋_GB2312" w:eastAsia="仿宋_GB2312" w:hAnsi="宋体"/>
          <w:sz w:val="24"/>
        </w:rPr>
        <w:t>9</w:t>
      </w:r>
      <w:r w:rsidRPr="00860380">
        <w:rPr>
          <w:rFonts w:ascii="仿宋_GB2312" w:eastAsia="仿宋_GB2312" w:hAnsi="宋体" w:hint="eastAsia"/>
          <w:sz w:val="24"/>
        </w:rPr>
        <w:t>项，最佳创意奖、最佳效果图奖、优秀奖等奖项百余人次。学院高度重视毕业生就业工作，毕业生供不应求。</w:t>
      </w:r>
    </w:p>
    <w:p w:rsidR="005165AE" w:rsidRPr="00860380" w:rsidRDefault="005165AE" w:rsidP="00670FCB">
      <w:pPr>
        <w:spacing w:line="400" w:lineRule="exact"/>
        <w:ind w:firstLineChars="200" w:firstLine="31680"/>
        <w:rPr>
          <w:rFonts w:ascii="仿宋_GB2312" w:eastAsia="仿宋_GB2312" w:hAnsi="宋体"/>
          <w:b/>
          <w:sz w:val="24"/>
        </w:rPr>
      </w:pPr>
      <w:r w:rsidRPr="00860380">
        <w:rPr>
          <w:rFonts w:ascii="仿宋_GB2312" w:eastAsia="仿宋_GB2312" w:hAnsi="宋体" w:hint="eastAsia"/>
          <w:b/>
          <w:sz w:val="24"/>
        </w:rPr>
        <w:t>一、报考对象与条件</w:t>
      </w:r>
    </w:p>
    <w:p w:rsidR="005165AE" w:rsidRPr="00860380" w:rsidRDefault="005165AE" w:rsidP="00670FCB">
      <w:pPr>
        <w:spacing w:line="400" w:lineRule="exact"/>
        <w:ind w:firstLineChars="200" w:firstLine="31680"/>
        <w:rPr>
          <w:rFonts w:ascii="仿宋_GB2312" w:eastAsia="仿宋_GB2312" w:hAnsi="宋体"/>
          <w:sz w:val="24"/>
        </w:rPr>
      </w:pPr>
      <w:r w:rsidRPr="00860380">
        <w:rPr>
          <w:rFonts w:ascii="仿宋_GB2312" w:eastAsia="仿宋_GB2312" w:hAnsi="宋体" w:hint="eastAsia"/>
          <w:sz w:val="24"/>
        </w:rPr>
        <w:t>符合省级以上教育行政主管部门规定的</w:t>
      </w:r>
      <w:r w:rsidRPr="00860380">
        <w:rPr>
          <w:rFonts w:ascii="仿宋_GB2312" w:eastAsia="仿宋_GB2312" w:hAnsi="宋体"/>
          <w:sz w:val="24"/>
        </w:rPr>
        <w:t>2017</w:t>
      </w:r>
      <w:r w:rsidRPr="00860380">
        <w:rPr>
          <w:rFonts w:ascii="仿宋_GB2312" w:eastAsia="仿宋_GB2312" w:hAnsi="宋体" w:hint="eastAsia"/>
          <w:sz w:val="24"/>
        </w:rPr>
        <w:t>年普通高等学校招生统一考试报考资格的艺术类考生。</w:t>
      </w:r>
    </w:p>
    <w:p w:rsidR="005165AE" w:rsidRDefault="005165AE" w:rsidP="00670FCB">
      <w:pPr>
        <w:spacing w:line="400" w:lineRule="exact"/>
        <w:ind w:firstLineChars="200" w:firstLine="31680"/>
        <w:rPr>
          <w:b/>
          <w:sz w:val="24"/>
        </w:rPr>
      </w:pPr>
      <w:r>
        <w:rPr>
          <w:rFonts w:ascii="仿宋_GB2312" w:eastAsia="仿宋_GB2312" w:hAnsi="宋体" w:hint="eastAsia"/>
          <w:b/>
          <w:sz w:val="24"/>
        </w:rPr>
        <w:t>二、</w:t>
      </w:r>
      <w:r w:rsidRPr="00860380">
        <w:rPr>
          <w:rFonts w:ascii="仿宋_GB2312" w:eastAsia="仿宋_GB2312" w:hAnsi="宋体" w:hint="eastAsia"/>
          <w:b/>
          <w:sz w:val="24"/>
        </w:rPr>
        <w:t>招生计划</w:t>
      </w:r>
    </w:p>
    <w:p w:rsidR="005165AE" w:rsidRPr="008A688B" w:rsidRDefault="005165AE" w:rsidP="001B3501">
      <w:pPr>
        <w:widowControl/>
        <w:spacing w:line="400" w:lineRule="exact"/>
        <w:jc w:val="center"/>
        <w:rPr>
          <w:rFonts w:ascii="仿宋_GB2312" w:eastAsia="仿宋_GB2312" w:hAnsi="宋体" w:cs="宋体"/>
          <w:b/>
          <w:kern w:val="0"/>
          <w:szCs w:val="21"/>
        </w:rPr>
      </w:pPr>
      <w:r w:rsidRPr="008A688B">
        <w:rPr>
          <w:rFonts w:ascii="仿宋_GB2312" w:eastAsia="仿宋_GB2312" w:hint="eastAsia"/>
          <w:b/>
          <w:szCs w:val="21"/>
        </w:rPr>
        <w:t>泉州师范学院</w:t>
      </w:r>
      <w:r w:rsidRPr="008A688B">
        <w:rPr>
          <w:rFonts w:ascii="仿宋_GB2312" w:eastAsia="仿宋_GB2312" w:hAnsi="宋体" w:cs="宋体" w:hint="eastAsia"/>
          <w:b/>
          <w:kern w:val="0"/>
          <w:szCs w:val="21"/>
        </w:rPr>
        <w:t>美术</w:t>
      </w:r>
      <w:r>
        <w:rPr>
          <w:rFonts w:ascii="仿宋_GB2312" w:eastAsia="仿宋_GB2312" w:hAnsi="宋体" w:cs="宋体" w:hint="eastAsia"/>
          <w:b/>
          <w:kern w:val="0"/>
          <w:szCs w:val="21"/>
        </w:rPr>
        <w:t>类</w:t>
      </w:r>
      <w:r w:rsidRPr="008A688B">
        <w:rPr>
          <w:rFonts w:ascii="仿宋_GB2312" w:eastAsia="仿宋_GB2312" w:hAnsi="宋体" w:cs="宋体"/>
          <w:b/>
          <w:kern w:val="0"/>
          <w:szCs w:val="21"/>
        </w:rPr>
        <w:t>2017</w:t>
      </w:r>
      <w:r w:rsidRPr="008A688B">
        <w:rPr>
          <w:rFonts w:ascii="仿宋_GB2312" w:eastAsia="仿宋_GB2312" w:hAnsi="宋体" w:cs="宋体" w:hint="eastAsia"/>
          <w:b/>
          <w:kern w:val="0"/>
          <w:szCs w:val="21"/>
        </w:rPr>
        <w:t>年招生计划</w:t>
      </w:r>
    </w:p>
    <w:tbl>
      <w:tblPr>
        <w:tblW w:w="952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208"/>
        <w:gridCol w:w="851"/>
        <w:gridCol w:w="1559"/>
        <w:gridCol w:w="1559"/>
        <w:gridCol w:w="709"/>
        <w:gridCol w:w="709"/>
        <w:gridCol w:w="1124"/>
        <w:gridCol w:w="708"/>
      </w:tblGrid>
      <w:tr w:rsidR="005165AE" w:rsidRPr="008A688B" w:rsidTr="00670FCB">
        <w:tc>
          <w:tcPr>
            <w:tcW w:w="1101" w:type="dxa"/>
            <w:vAlign w:val="center"/>
          </w:tcPr>
          <w:p w:rsidR="005165AE" w:rsidRPr="008A688B" w:rsidRDefault="005165AE" w:rsidP="00AB2D8C">
            <w:pPr>
              <w:widowControl/>
              <w:spacing w:line="240" w:lineRule="exact"/>
              <w:jc w:val="center"/>
              <w:rPr>
                <w:rFonts w:ascii="仿宋_GB2312" w:eastAsia="仿宋_GB2312" w:hAnsi="宋体"/>
                <w:b/>
                <w:bCs/>
                <w:kern w:val="0"/>
                <w:szCs w:val="21"/>
              </w:rPr>
            </w:pPr>
            <w:r w:rsidRPr="008A688B">
              <w:rPr>
                <w:rFonts w:ascii="仿宋_GB2312" w:eastAsia="仿宋_GB2312" w:hAnsi="宋体" w:hint="eastAsia"/>
                <w:b/>
                <w:bCs/>
                <w:kern w:val="0"/>
                <w:szCs w:val="21"/>
              </w:rPr>
              <w:t>省份</w:t>
            </w:r>
            <w:r w:rsidRPr="008A688B">
              <w:rPr>
                <w:rFonts w:ascii="仿宋_GB2312" w:eastAsia="仿宋_GB2312" w:hAnsi="宋体"/>
                <w:b/>
                <w:bCs/>
                <w:kern w:val="0"/>
                <w:szCs w:val="21"/>
              </w:rPr>
              <w:t>/</w:t>
            </w:r>
          </w:p>
          <w:p w:rsidR="005165AE" w:rsidRPr="008A688B" w:rsidRDefault="005165AE" w:rsidP="00AB2D8C">
            <w:pPr>
              <w:widowControl/>
              <w:spacing w:line="240" w:lineRule="exact"/>
              <w:jc w:val="center"/>
              <w:rPr>
                <w:rFonts w:ascii="仿宋_GB2312" w:eastAsia="仿宋_GB2312" w:hAnsi="宋体"/>
                <w:b/>
                <w:bCs/>
                <w:kern w:val="0"/>
                <w:szCs w:val="21"/>
              </w:rPr>
            </w:pPr>
            <w:r w:rsidRPr="008A688B">
              <w:rPr>
                <w:rFonts w:ascii="仿宋_GB2312" w:eastAsia="仿宋_GB2312" w:hAnsi="宋体" w:hint="eastAsia"/>
                <w:b/>
                <w:bCs/>
                <w:kern w:val="0"/>
                <w:szCs w:val="21"/>
              </w:rPr>
              <w:t>专业</w:t>
            </w:r>
          </w:p>
        </w:tc>
        <w:tc>
          <w:tcPr>
            <w:tcW w:w="1208" w:type="dxa"/>
            <w:vAlign w:val="center"/>
          </w:tcPr>
          <w:p w:rsidR="005165AE" w:rsidRPr="008A688B" w:rsidRDefault="005165AE" w:rsidP="00AB2D8C">
            <w:pPr>
              <w:widowControl/>
              <w:spacing w:line="240" w:lineRule="exact"/>
              <w:jc w:val="center"/>
              <w:rPr>
                <w:rFonts w:ascii="仿宋_GB2312" w:eastAsia="仿宋_GB2312" w:hAnsi="宋体"/>
                <w:b/>
                <w:bCs/>
                <w:kern w:val="0"/>
                <w:szCs w:val="21"/>
              </w:rPr>
            </w:pPr>
            <w:r w:rsidRPr="008A688B">
              <w:rPr>
                <w:rFonts w:ascii="仿宋_GB2312" w:eastAsia="仿宋_GB2312" w:hAnsi="宋体" w:hint="eastAsia"/>
                <w:b/>
                <w:bCs/>
                <w:kern w:val="0"/>
                <w:szCs w:val="21"/>
              </w:rPr>
              <w:t>美术学</w:t>
            </w:r>
          </w:p>
          <w:p w:rsidR="005165AE" w:rsidRPr="008A688B" w:rsidRDefault="005165AE" w:rsidP="00AB2D8C">
            <w:pPr>
              <w:widowControl/>
              <w:spacing w:line="240" w:lineRule="exact"/>
              <w:jc w:val="center"/>
              <w:rPr>
                <w:rFonts w:ascii="仿宋_GB2312" w:eastAsia="仿宋_GB2312" w:hAnsi="宋体"/>
                <w:b/>
                <w:bCs/>
                <w:kern w:val="0"/>
                <w:szCs w:val="21"/>
              </w:rPr>
            </w:pPr>
            <w:r w:rsidRPr="008A688B">
              <w:rPr>
                <w:rFonts w:ascii="仿宋_GB2312" w:eastAsia="仿宋_GB2312" w:hAnsi="宋体" w:hint="eastAsia"/>
                <w:b/>
                <w:bCs/>
                <w:kern w:val="0"/>
                <w:szCs w:val="21"/>
              </w:rPr>
              <w:t>（师范类）</w:t>
            </w:r>
          </w:p>
        </w:tc>
        <w:tc>
          <w:tcPr>
            <w:tcW w:w="851" w:type="dxa"/>
            <w:vAlign w:val="center"/>
          </w:tcPr>
          <w:p w:rsidR="005165AE" w:rsidRPr="008A688B" w:rsidRDefault="005165AE" w:rsidP="00AB2D8C">
            <w:pPr>
              <w:widowControl/>
              <w:spacing w:line="240" w:lineRule="exact"/>
              <w:jc w:val="center"/>
              <w:rPr>
                <w:rFonts w:ascii="仿宋_GB2312" w:eastAsia="仿宋_GB2312" w:hAnsi="宋体"/>
                <w:b/>
                <w:bCs/>
                <w:kern w:val="0"/>
                <w:szCs w:val="21"/>
              </w:rPr>
            </w:pPr>
            <w:r w:rsidRPr="008A688B">
              <w:rPr>
                <w:rFonts w:ascii="仿宋_GB2312" w:eastAsia="仿宋_GB2312" w:hAnsi="宋体" w:hint="eastAsia"/>
                <w:b/>
                <w:bCs/>
                <w:kern w:val="0"/>
                <w:szCs w:val="21"/>
              </w:rPr>
              <w:t>视觉传达设计</w:t>
            </w:r>
          </w:p>
        </w:tc>
        <w:tc>
          <w:tcPr>
            <w:tcW w:w="1559" w:type="dxa"/>
            <w:vAlign w:val="center"/>
          </w:tcPr>
          <w:p w:rsidR="005165AE" w:rsidRPr="008A688B" w:rsidRDefault="005165AE" w:rsidP="00AB2D8C">
            <w:pPr>
              <w:widowControl/>
              <w:spacing w:line="240" w:lineRule="exact"/>
              <w:jc w:val="center"/>
              <w:rPr>
                <w:rFonts w:ascii="仿宋_GB2312" w:eastAsia="仿宋_GB2312" w:hAnsi="宋体"/>
                <w:b/>
                <w:bCs/>
                <w:kern w:val="0"/>
                <w:szCs w:val="21"/>
              </w:rPr>
            </w:pPr>
            <w:r w:rsidRPr="008A688B">
              <w:rPr>
                <w:rFonts w:ascii="仿宋_GB2312" w:eastAsia="仿宋_GB2312" w:hAnsi="宋体" w:hint="eastAsia"/>
                <w:b/>
                <w:bCs/>
                <w:kern w:val="0"/>
                <w:szCs w:val="21"/>
              </w:rPr>
              <w:t>视觉传达设计</w:t>
            </w:r>
          </w:p>
          <w:p w:rsidR="005165AE" w:rsidRPr="008A688B" w:rsidRDefault="005165AE" w:rsidP="00AB2D8C">
            <w:pPr>
              <w:widowControl/>
              <w:spacing w:line="240" w:lineRule="exact"/>
              <w:jc w:val="center"/>
              <w:rPr>
                <w:rFonts w:ascii="仿宋_GB2312" w:eastAsia="仿宋_GB2312" w:hAnsi="宋体"/>
                <w:b/>
                <w:bCs/>
                <w:kern w:val="0"/>
                <w:szCs w:val="21"/>
              </w:rPr>
            </w:pPr>
            <w:r w:rsidRPr="008A688B">
              <w:rPr>
                <w:rFonts w:ascii="仿宋_GB2312" w:eastAsia="仿宋_GB2312" w:hAnsi="宋体" w:hint="eastAsia"/>
                <w:b/>
                <w:bCs/>
                <w:kern w:val="0"/>
                <w:szCs w:val="21"/>
              </w:rPr>
              <w:t>（闽台合作）</w:t>
            </w:r>
          </w:p>
        </w:tc>
        <w:tc>
          <w:tcPr>
            <w:tcW w:w="1559" w:type="dxa"/>
            <w:vAlign w:val="center"/>
          </w:tcPr>
          <w:p w:rsidR="005165AE" w:rsidRPr="008A688B" w:rsidRDefault="005165AE" w:rsidP="00AB2D8C">
            <w:pPr>
              <w:widowControl/>
              <w:spacing w:line="240" w:lineRule="exact"/>
              <w:jc w:val="center"/>
              <w:rPr>
                <w:rFonts w:ascii="仿宋_GB2312" w:eastAsia="仿宋_GB2312" w:hAnsi="宋体"/>
                <w:b/>
                <w:bCs/>
                <w:kern w:val="0"/>
                <w:szCs w:val="21"/>
              </w:rPr>
            </w:pPr>
            <w:r w:rsidRPr="008A688B">
              <w:rPr>
                <w:rFonts w:ascii="仿宋_GB2312" w:eastAsia="仿宋_GB2312" w:hAnsi="宋体" w:hint="eastAsia"/>
                <w:b/>
                <w:bCs/>
                <w:kern w:val="0"/>
                <w:szCs w:val="21"/>
              </w:rPr>
              <w:t>环境设计</w:t>
            </w:r>
          </w:p>
          <w:p w:rsidR="005165AE" w:rsidRPr="008A688B" w:rsidRDefault="005165AE" w:rsidP="00AB2D8C">
            <w:pPr>
              <w:widowControl/>
              <w:spacing w:line="240" w:lineRule="exact"/>
              <w:jc w:val="center"/>
              <w:rPr>
                <w:rFonts w:ascii="仿宋_GB2312" w:eastAsia="仿宋_GB2312" w:hAnsi="宋体"/>
                <w:b/>
                <w:bCs/>
                <w:kern w:val="0"/>
                <w:szCs w:val="21"/>
              </w:rPr>
            </w:pPr>
            <w:r w:rsidRPr="008A688B">
              <w:rPr>
                <w:rFonts w:ascii="仿宋_GB2312" w:eastAsia="仿宋_GB2312" w:hAnsi="宋体" w:hint="eastAsia"/>
                <w:b/>
                <w:bCs/>
                <w:kern w:val="0"/>
                <w:szCs w:val="21"/>
              </w:rPr>
              <w:t>（闽台合作）</w:t>
            </w:r>
          </w:p>
        </w:tc>
        <w:tc>
          <w:tcPr>
            <w:tcW w:w="709" w:type="dxa"/>
            <w:vAlign w:val="center"/>
          </w:tcPr>
          <w:p w:rsidR="005165AE" w:rsidRPr="008A688B" w:rsidRDefault="005165AE" w:rsidP="00AB2D8C">
            <w:pPr>
              <w:widowControl/>
              <w:spacing w:line="240" w:lineRule="exact"/>
              <w:jc w:val="center"/>
              <w:rPr>
                <w:rFonts w:ascii="仿宋_GB2312" w:eastAsia="仿宋_GB2312" w:hAnsi="宋体"/>
                <w:b/>
                <w:bCs/>
                <w:kern w:val="0"/>
                <w:szCs w:val="21"/>
              </w:rPr>
            </w:pPr>
            <w:r w:rsidRPr="008A688B">
              <w:rPr>
                <w:rFonts w:ascii="仿宋_GB2312" w:eastAsia="仿宋_GB2312" w:hAnsi="宋体" w:hint="eastAsia"/>
                <w:b/>
                <w:bCs/>
                <w:kern w:val="0"/>
                <w:szCs w:val="21"/>
              </w:rPr>
              <w:t>产品设计</w:t>
            </w:r>
          </w:p>
        </w:tc>
        <w:tc>
          <w:tcPr>
            <w:tcW w:w="709" w:type="dxa"/>
            <w:vAlign w:val="center"/>
          </w:tcPr>
          <w:p w:rsidR="005165AE" w:rsidRPr="008A688B" w:rsidRDefault="005165AE" w:rsidP="00AB2D8C">
            <w:pPr>
              <w:widowControl/>
              <w:spacing w:line="240" w:lineRule="exact"/>
              <w:jc w:val="center"/>
              <w:rPr>
                <w:rFonts w:ascii="仿宋_GB2312" w:eastAsia="仿宋_GB2312" w:hAnsi="宋体"/>
                <w:b/>
                <w:bCs/>
                <w:kern w:val="0"/>
                <w:szCs w:val="21"/>
              </w:rPr>
            </w:pPr>
            <w:r w:rsidRPr="008A688B">
              <w:rPr>
                <w:rFonts w:ascii="仿宋_GB2312" w:eastAsia="仿宋_GB2312" w:hAnsi="宋体" w:hint="eastAsia"/>
                <w:b/>
                <w:bCs/>
                <w:kern w:val="0"/>
                <w:szCs w:val="21"/>
              </w:rPr>
              <w:t>动画</w:t>
            </w:r>
          </w:p>
        </w:tc>
        <w:tc>
          <w:tcPr>
            <w:tcW w:w="1124" w:type="dxa"/>
          </w:tcPr>
          <w:p w:rsidR="005165AE" w:rsidRPr="008A688B" w:rsidRDefault="005165AE" w:rsidP="00AB2D8C">
            <w:pPr>
              <w:widowControl/>
              <w:spacing w:line="240" w:lineRule="exact"/>
              <w:jc w:val="center"/>
              <w:rPr>
                <w:rFonts w:ascii="仿宋_GB2312" w:eastAsia="仿宋_GB2312" w:hAnsi="宋体"/>
                <w:b/>
                <w:bCs/>
                <w:kern w:val="0"/>
                <w:szCs w:val="21"/>
              </w:rPr>
            </w:pPr>
            <w:r w:rsidRPr="00860380">
              <w:rPr>
                <w:rFonts w:ascii="仿宋_GB2312" w:eastAsia="仿宋_GB2312" w:hAnsi="宋体" w:hint="eastAsia"/>
                <w:b/>
                <w:bCs/>
                <w:color w:val="000000"/>
                <w:kern w:val="0"/>
                <w:szCs w:val="21"/>
              </w:rPr>
              <w:t>服装与服饰设计</w:t>
            </w:r>
          </w:p>
        </w:tc>
        <w:tc>
          <w:tcPr>
            <w:tcW w:w="708" w:type="dxa"/>
            <w:vAlign w:val="center"/>
          </w:tcPr>
          <w:p w:rsidR="005165AE" w:rsidRPr="008A688B" w:rsidRDefault="005165AE" w:rsidP="00AB2D8C">
            <w:pPr>
              <w:widowControl/>
              <w:spacing w:line="240" w:lineRule="exact"/>
              <w:jc w:val="center"/>
              <w:rPr>
                <w:rFonts w:ascii="仿宋_GB2312" w:eastAsia="仿宋_GB2312" w:hAnsi="宋体"/>
                <w:b/>
                <w:bCs/>
                <w:kern w:val="0"/>
                <w:szCs w:val="21"/>
              </w:rPr>
            </w:pPr>
            <w:r w:rsidRPr="008A688B">
              <w:rPr>
                <w:rFonts w:ascii="仿宋_GB2312" w:eastAsia="仿宋_GB2312" w:hAnsi="宋体" w:hint="eastAsia"/>
                <w:b/>
                <w:bCs/>
                <w:kern w:val="0"/>
                <w:szCs w:val="21"/>
              </w:rPr>
              <w:t>小计</w:t>
            </w:r>
          </w:p>
        </w:tc>
      </w:tr>
      <w:tr w:rsidR="005165AE" w:rsidRPr="008A688B" w:rsidTr="00670FCB">
        <w:tc>
          <w:tcPr>
            <w:tcW w:w="1101"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hint="eastAsia"/>
                <w:bCs/>
                <w:kern w:val="0"/>
                <w:szCs w:val="21"/>
              </w:rPr>
              <w:t>福建</w:t>
            </w:r>
          </w:p>
        </w:tc>
        <w:tc>
          <w:tcPr>
            <w:tcW w:w="1208"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bCs/>
                <w:kern w:val="0"/>
                <w:szCs w:val="21"/>
              </w:rPr>
              <w:t>20</w:t>
            </w:r>
          </w:p>
        </w:tc>
        <w:tc>
          <w:tcPr>
            <w:tcW w:w="851"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bCs/>
                <w:kern w:val="0"/>
                <w:szCs w:val="21"/>
              </w:rPr>
              <w:t>5</w:t>
            </w:r>
          </w:p>
        </w:tc>
        <w:tc>
          <w:tcPr>
            <w:tcW w:w="1559"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bCs/>
                <w:kern w:val="0"/>
                <w:szCs w:val="21"/>
              </w:rPr>
              <w:t>15</w:t>
            </w:r>
          </w:p>
        </w:tc>
        <w:tc>
          <w:tcPr>
            <w:tcW w:w="1559"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bCs/>
                <w:kern w:val="0"/>
                <w:szCs w:val="21"/>
              </w:rPr>
              <w:t>20</w:t>
            </w:r>
          </w:p>
        </w:tc>
        <w:tc>
          <w:tcPr>
            <w:tcW w:w="709"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bCs/>
                <w:kern w:val="0"/>
                <w:szCs w:val="21"/>
              </w:rPr>
              <w:t>10</w:t>
            </w:r>
          </w:p>
        </w:tc>
        <w:tc>
          <w:tcPr>
            <w:tcW w:w="709"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bCs/>
                <w:kern w:val="0"/>
                <w:szCs w:val="21"/>
              </w:rPr>
              <w:t>10</w:t>
            </w:r>
          </w:p>
        </w:tc>
        <w:tc>
          <w:tcPr>
            <w:tcW w:w="1124" w:type="dxa"/>
          </w:tcPr>
          <w:p w:rsidR="005165AE" w:rsidRPr="008A688B" w:rsidRDefault="005165AE" w:rsidP="008A688B">
            <w:pPr>
              <w:widowControl/>
              <w:spacing w:line="340" w:lineRule="exact"/>
              <w:jc w:val="center"/>
              <w:rPr>
                <w:rFonts w:ascii="仿宋_GB2312" w:eastAsia="仿宋_GB2312" w:hAnsi="宋体"/>
                <w:bCs/>
                <w:kern w:val="0"/>
                <w:szCs w:val="21"/>
              </w:rPr>
            </w:pPr>
            <w:r>
              <w:rPr>
                <w:rFonts w:ascii="仿宋_GB2312" w:eastAsia="仿宋_GB2312" w:hAnsi="宋体"/>
                <w:bCs/>
                <w:kern w:val="0"/>
                <w:szCs w:val="21"/>
              </w:rPr>
              <w:t>17</w:t>
            </w:r>
          </w:p>
        </w:tc>
        <w:tc>
          <w:tcPr>
            <w:tcW w:w="708"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Pr>
                <w:rFonts w:ascii="仿宋_GB2312" w:eastAsia="仿宋_GB2312" w:hAnsi="宋体"/>
                <w:bCs/>
                <w:kern w:val="0"/>
                <w:szCs w:val="21"/>
              </w:rPr>
              <w:t>97</w:t>
            </w:r>
          </w:p>
        </w:tc>
      </w:tr>
      <w:tr w:rsidR="005165AE" w:rsidRPr="008A688B" w:rsidTr="00670FCB">
        <w:tc>
          <w:tcPr>
            <w:tcW w:w="1101"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hint="eastAsia"/>
                <w:bCs/>
                <w:kern w:val="0"/>
                <w:szCs w:val="21"/>
              </w:rPr>
              <w:t>省外</w:t>
            </w:r>
          </w:p>
        </w:tc>
        <w:tc>
          <w:tcPr>
            <w:tcW w:w="1208"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bCs/>
                <w:kern w:val="0"/>
                <w:szCs w:val="21"/>
              </w:rPr>
              <w:t>30</w:t>
            </w:r>
          </w:p>
        </w:tc>
        <w:tc>
          <w:tcPr>
            <w:tcW w:w="851"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bCs/>
                <w:kern w:val="0"/>
                <w:szCs w:val="21"/>
              </w:rPr>
              <w:t>10</w:t>
            </w:r>
          </w:p>
        </w:tc>
        <w:tc>
          <w:tcPr>
            <w:tcW w:w="1559"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p>
        </w:tc>
        <w:tc>
          <w:tcPr>
            <w:tcW w:w="1559"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p>
        </w:tc>
        <w:tc>
          <w:tcPr>
            <w:tcW w:w="709"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bCs/>
                <w:kern w:val="0"/>
                <w:szCs w:val="21"/>
              </w:rPr>
              <w:t>20</w:t>
            </w:r>
          </w:p>
        </w:tc>
        <w:tc>
          <w:tcPr>
            <w:tcW w:w="709"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bCs/>
                <w:kern w:val="0"/>
                <w:szCs w:val="21"/>
              </w:rPr>
              <w:t>20</w:t>
            </w:r>
          </w:p>
        </w:tc>
        <w:tc>
          <w:tcPr>
            <w:tcW w:w="1124" w:type="dxa"/>
          </w:tcPr>
          <w:p w:rsidR="005165AE" w:rsidRPr="008A688B" w:rsidRDefault="005165AE" w:rsidP="008A688B">
            <w:pPr>
              <w:widowControl/>
              <w:spacing w:line="340" w:lineRule="exact"/>
              <w:jc w:val="center"/>
              <w:rPr>
                <w:rFonts w:ascii="仿宋_GB2312" w:eastAsia="仿宋_GB2312" w:hAnsi="宋体"/>
                <w:bCs/>
                <w:kern w:val="0"/>
                <w:szCs w:val="21"/>
              </w:rPr>
            </w:pPr>
            <w:r>
              <w:rPr>
                <w:rFonts w:ascii="仿宋_GB2312" w:eastAsia="仿宋_GB2312" w:hAnsi="宋体"/>
                <w:bCs/>
                <w:kern w:val="0"/>
                <w:szCs w:val="21"/>
              </w:rPr>
              <w:t>13</w:t>
            </w:r>
          </w:p>
        </w:tc>
        <w:tc>
          <w:tcPr>
            <w:tcW w:w="708"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Pr>
                <w:rFonts w:ascii="仿宋_GB2312" w:eastAsia="仿宋_GB2312" w:hAnsi="宋体"/>
                <w:bCs/>
                <w:kern w:val="0"/>
                <w:szCs w:val="21"/>
              </w:rPr>
              <w:t>93</w:t>
            </w:r>
          </w:p>
        </w:tc>
      </w:tr>
      <w:tr w:rsidR="005165AE" w:rsidRPr="008A688B" w:rsidTr="00670FCB">
        <w:tc>
          <w:tcPr>
            <w:tcW w:w="1101"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hint="eastAsia"/>
                <w:bCs/>
                <w:kern w:val="0"/>
                <w:szCs w:val="21"/>
              </w:rPr>
              <w:t>总计</w:t>
            </w:r>
          </w:p>
        </w:tc>
        <w:tc>
          <w:tcPr>
            <w:tcW w:w="1208"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bCs/>
                <w:kern w:val="0"/>
                <w:szCs w:val="21"/>
              </w:rPr>
              <w:t>50</w:t>
            </w:r>
          </w:p>
        </w:tc>
        <w:tc>
          <w:tcPr>
            <w:tcW w:w="851"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bCs/>
                <w:kern w:val="0"/>
                <w:szCs w:val="21"/>
              </w:rPr>
              <w:t>15</w:t>
            </w:r>
          </w:p>
        </w:tc>
        <w:tc>
          <w:tcPr>
            <w:tcW w:w="1559"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bCs/>
                <w:kern w:val="0"/>
                <w:szCs w:val="21"/>
              </w:rPr>
              <w:t>15</w:t>
            </w:r>
          </w:p>
        </w:tc>
        <w:tc>
          <w:tcPr>
            <w:tcW w:w="1559"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bCs/>
                <w:kern w:val="0"/>
                <w:szCs w:val="21"/>
              </w:rPr>
              <w:t>20</w:t>
            </w:r>
          </w:p>
        </w:tc>
        <w:tc>
          <w:tcPr>
            <w:tcW w:w="709"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bCs/>
                <w:kern w:val="0"/>
                <w:szCs w:val="21"/>
              </w:rPr>
              <w:t>30</w:t>
            </w:r>
          </w:p>
        </w:tc>
        <w:tc>
          <w:tcPr>
            <w:tcW w:w="709"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bCs/>
                <w:kern w:val="0"/>
                <w:szCs w:val="21"/>
              </w:rPr>
              <w:t>30</w:t>
            </w:r>
          </w:p>
        </w:tc>
        <w:tc>
          <w:tcPr>
            <w:tcW w:w="1124" w:type="dxa"/>
          </w:tcPr>
          <w:p w:rsidR="005165AE" w:rsidRPr="008A688B" w:rsidRDefault="005165AE" w:rsidP="008A688B">
            <w:pPr>
              <w:widowControl/>
              <w:spacing w:line="340" w:lineRule="exact"/>
              <w:jc w:val="center"/>
              <w:rPr>
                <w:rFonts w:ascii="仿宋_GB2312" w:eastAsia="仿宋_GB2312" w:hAnsi="宋体"/>
                <w:bCs/>
                <w:kern w:val="0"/>
                <w:szCs w:val="21"/>
              </w:rPr>
            </w:pPr>
            <w:r>
              <w:rPr>
                <w:rFonts w:ascii="仿宋_GB2312" w:eastAsia="仿宋_GB2312" w:hAnsi="宋体"/>
                <w:bCs/>
                <w:kern w:val="0"/>
                <w:szCs w:val="21"/>
              </w:rPr>
              <w:t>30</w:t>
            </w:r>
          </w:p>
        </w:tc>
        <w:tc>
          <w:tcPr>
            <w:tcW w:w="708" w:type="dxa"/>
            <w:vAlign w:val="center"/>
          </w:tcPr>
          <w:p w:rsidR="005165AE" w:rsidRPr="008A688B" w:rsidRDefault="005165AE" w:rsidP="008A688B">
            <w:pPr>
              <w:widowControl/>
              <w:spacing w:line="340" w:lineRule="exact"/>
              <w:jc w:val="center"/>
              <w:rPr>
                <w:rFonts w:ascii="仿宋_GB2312" w:eastAsia="仿宋_GB2312" w:hAnsi="宋体"/>
                <w:bCs/>
                <w:kern w:val="0"/>
                <w:szCs w:val="21"/>
              </w:rPr>
            </w:pPr>
            <w:r w:rsidRPr="008A688B">
              <w:rPr>
                <w:rFonts w:ascii="仿宋_GB2312" w:eastAsia="仿宋_GB2312" w:hAnsi="宋体"/>
                <w:bCs/>
                <w:kern w:val="0"/>
                <w:szCs w:val="21"/>
              </w:rPr>
              <w:t>1</w:t>
            </w:r>
            <w:r>
              <w:rPr>
                <w:rFonts w:ascii="仿宋_GB2312" w:eastAsia="仿宋_GB2312" w:hAnsi="宋体"/>
                <w:bCs/>
                <w:kern w:val="0"/>
                <w:szCs w:val="21"/>
              </w:rPr>
              <w:t>9</w:t>
            </w:r>
            <w:r w:rsidRPr="008A688B">
              <w:rPr>
                <w:rFonts w:ascii="仿宋_GB2312" w:eastAsia="仿宋_GB2312" w:hAnsi="宋体"/>
                <w:bCs/>
                <w:kern w:val="0"/>
                <w:szCs w:val="21"/>
              </w:rPr>
              <w:t>0</w:t>
            </w:r>
          </w:p>
        </w:tc>
      </w:tr>
    </w:tbl>
    <w:p w:rsidR="005165AE" w:rsidRPr="008A688B" w:rsidRDefault="005165AE" w:rsidP="00670FCB">
      <w:pPr>
        <w:spacing w:line="340" w:lineRule="exact"/>
        <w:rPr>
          <w:rFonts w:ascii="仿宋_GB2312" w:eastAsia="仿宋_GB2312"/>
          <w:szCs w:val="21"/>
        </w:rPr>
      </w:pPr>
      <w:r w:rsidRPr="008A688B">
        <w:rPr>
          <w:rFonts w:ascii="仿宋_GB2312" w:eastAsia="仿宋_GB2312" w:hint="eastAsia"/>
          <w:szCs w:val="21"/>
        </w:rPr>
        <w:t>注：</w:t>
      </w:r>
      <w:r>
        <w:rPr>
          <w:rFonts w:ascii="仿宋_GB2312" w:eastAsia="仿宋_GB2312" w:hint="eastAsia"/>
          <w:szCs w:val="21"/>
        </w:rPr>
        <w:t>省外拟面向</w:t>
      </w:r>
      <w:r w:rsidRPr="008A688B">
        <w:rPr>
          <w:rFonts w:ascii="仿宋_GB2312" w:eastAsia="仿宋_GB2312" w:hint="eastAsia"/>
          <w:b/>
          <w:color w:val="FF0000"/>
          <w:szCs w:val="21"/>
        </w:rPr>
        <w:t>河北</w:t>
      </w:r>
      <w:r>
        <w:rPr>
          <w:rFonts w:ascii="仿宋_GB2312" w:eastAsia="仿宋_GB2312" w:hint="eastAsia"/>
          <w:b/>
          <w:color w:val="FF0000"/>
          <w:szCs w:val="21"/>
        </w:rPr>
        <w:t>、</w:t>
      </w:r>
      <w:r w:rsidRPr="008A688B">
        <w:rPr>
          <w:rFonts w:ascii="仿宋_GB2312" w:eastAsia="仿宋_GB2312" w:hint="eastAsia"/>
          <w:b/>
          <w:color w:val="FF0000"/>
          <w:szCs w:val="21"/>
        </w:rPr>
        <w:t>山西</w:t>
      </w:r>
      <w:r>
        <w:rPr>
          <w:rFonts w:ascii="仿宋_GB2312" w:eastAsia="仿宋_GB2312" w:hint="eastAsia"/>
          <w:b/>
          <w:color w:val="FF0000"/>
          <w:szCs w:val="21"/>
        </w:rPr>
        <w:t>、</w:t>
      </w:r>
      <w:r w:rsidRPr="008A688B">
        <w:rPr>
          <w:rFonts w:ascii="仿宋_GB2312" w:eastAsia="仿宋_GB2312" w:hint="eastAsia"/>
          <w:b/>
          <w:color w:val="FF0000"/>
          <w:szCs w:val="21"/>
        </w:rPr>
        <w:t>内蒙古</w:t>
      </w:r>
      <w:r>
        <w:rPr>
          <w:rFonts w:ascii="仿宋_GB2312" w:eastAsia="仿宋_GB2312" w:hint="eastAsia"/>
          <w:b/>
          <w:color w:val="FF0000"/>
          <w:szCs w:val="21"/>
        </w:rPr>
        <w:t>、</w:t>
      </w:r>
      <w:r w:rsidRPr="008A688B">
        <w:rPr>
          <w:rFonts w:ascii="仿宋_GB2312" w:eastAsia="仿宋_GB2312" w:hint="eastAsia"/>
          <w:b/>
          <w:color w:val="FF0000"/>
          <w:szCs w:val="21"/>
        </w:rPr>
        <w:t>辽宁</w:t>
      </w:r>
      <w:r>
        <w:rPr>
          <w:rFonts w:ascii="仿宋_GB2312" w:eastAsia="仿宋_GB2312" w:hint="eastAsia"/>
          <w:b/>
          <w:color w:val="FF0000"/>
          <w:szCs w:val="21"/>
        </w:rPr>
        <w:t>、</w:t>
      </w:r>
      <w:r w:rsidRPr="008A688B">
        <w:rPr>
          <w:rFonts w:ascii="仿宋_GB2312" w:eastAsia="仿宋_GB2312" w:hint="eastAsia"/>
          <w:b/>
          <w:color w:val="FF0000"/>
          <w:szCs w:val="21"/>
        </w:rPr>
        <w:t>吉林</w:t>
      </w:r>
      <w:r>
        <w:rPr>
          <w:rFonts w:ascii="仿宋_GB2312" w:eastAsia="仿宋_GB2312" w:hint="eastAsia"/>
          <w:b/>
          <w:color w:val="FF0000"/>
          <w:szCs w:val="21"/>
        </w:rPr>
        <w:t>、</w:t>
      </w:r>
      <w:r w:rsidRPr="008A688B">
        <w:rPr>
          <w:rFonts w:ascii="仿宋_GB2312" w:eastAsia="仿宋_GB2312" w:hint="eastAsia"/>
          <w:b/>
          <w:color w:val="FF0000"/>
          <w:szCs w:val="21"/>
        </w:rPr>
        <w:t>浙江</w:t>
      </w:r>
      <w:r>
        <w:rPr>
          <w:rFonts w:ascii="仿宋_GB2312" w:eastAsia="仿宋_GB2312" w:hint="eastAsia"/>
          <w:b/>
          <w:color w:val="FF0000"/>
          <w:szCs w:val="21"/>
        </w:rPr>
        <w:t>、</w:t>
      </w:r>
      <w:r w:rsidRPr="008A688B">
        <w:rPr>
          <w:rFonts w:ascii="仿宋_GB2312" w:eastAsia="仿宋_GB2312" w:hint="eastAsia"/>
          <w:b/>
          <w:color w:val="FF0000"/>
          <w:szCs w:val="21"/>
        </w:rPr>
        <w:t>山东</w:t>
      </w:r>
      <w:r>
        <w:rPr>
          <w:rFonts w:ascii="仿宋_GB2312" w:eastAsia="仿宋_GB2312" w:hint="eastAsia"/>
          <w:b/>
          <w:color w:val="FF0000"/>
          <w:szCs w:val="21"/>
        </w:rPr>
        <w:t>、</w:t>
      </w:r>
      <w:r w:rsidRPr="008A688B">
        <w:rPr>
          <w:rFonts w:ascii="仿宋_GB2312" w:eastAsia="仿宋_GB2312" w:hint="eastAsia"/>
          <w:b/>
          <w:color w:val="FF0000"/>
          <w:szCs w:val="21"/>
        </w:rPr>
        <w:t>湖北</w:t>
      </w:r>
      <w:r>
        <w:rPr>
          <w:rFonts w:ascii="仿宋_GB2312" w:eastAsia="仿宋_GB2312" w:hint="eastAsia"/>
          <w:b/>
          <w:color w:val="FF0000"/>
          <w:szCs w:val="21"/>
        </w:rPr>
        <w:t>、</w:t>
      </w:r>
      <w:r w:rsidRPr="008A688B">
        <w:rPr>
          <w:rFonts w:ascii="仿宋_GB2312" w:eastAsia="仿宋_GB2312" w:hint="eastAsia"/>
          <w:b/>
          <w:color w:val="FF0000"/>
          <w:szCs w:val="21"/>
        </w:rPr>
        <w:t>湖南</w:t>
      </w:r>
      <w:r>
        <w:rPr>
          <w:rFonts w:ascii="仿宋_GB2312" w:eastAsia="仿宋_GB2312" w:hint="eastAsia"/>
          <w:b/>
          <w:color w:val="FF0000"/>
          <w:szCs w:val="21"/>
        </w:rPr>
        <w:t>、</w:t>
      </w:r>
      <w:r w:rsidRPr="008A688B">
        <w:rPr>
          <w:rFonts w:ascii="仿宋_GB2312" w:eastAsia="仿宋_GB2312" w:hint="eastAsia"/>
          <w:b/>
          <w:color w:val="FF0000"/>
          <w:szCs w:val="21"/>
        </w:rPr>
        <w:t>广东</w:t>
      </w:r>
      <w:r>
        <w:rPr>
          <w:rFonts w:ascii="仿宋_GB2312" w:eastAsia="仿宋_GB2312" w:hint="eastAsia"/>
          <w:b/>
          <w:color w:val="FF0000"/>
          <w:szCs w:val="21"/>
        </w:rPr>
        <w:t>、</w:t>
      </w:r>
      <w:r w:rsidRPr="00C15F33">
        <w:rPr>
          <w:rFonts w:ascii="仿宋_GB2312" w:eastAsia="仿宋_GB2312" w:hAnsi="宋体" w:hint="eastAsia"/>
          <w:bCs/>
          <w:color w:val="000000"/>
          <w:kern w:val="0"/>
          <w:szCs w:val="21"/>
        </w:rPr>
        <w:t>海南</w:t>
      </w:r>
      <w:r>
        <w:rPr>
          <w:rFonts w:ascii="仿宋_GB2312" w:eastAsia="仿宋_GB2312" w:hint="eastAsia"/>
          <w:b/>
          <w:color w:val="FF0000"/>
          <w:szCs w:val="21"/>
        </w:rPr>
        <w:t>、</w:t>
      </w:r>
      <w:r w:rsidRPr="008A688B">
        <w:rPr>
          <w:rFonts w:ascii="仿宋_GB2312" w:eastAsia="仿宋_GB2312" w:hint="eastAsia"/>
          <w:b/>
          <w:color w:val="FF0000"/>
          <w:szCs w:val="21"/>
        </w:rPr>
        <w:t>重庆</w:t>
      </w:r>
      <w:r>
        <w:rPr>
          <w:rFonts w:ascii="仿宋_GB2312" w:eastAsia="仿宋_GB2312" w:hAnsi="宋体" w:hint="eastAsia"/>
          <w:bCs/>
          <w:color w:val="000000"/>
          <w:kern w:val="0"/>
          <w:szCs w:val="21"/>
        </w:rPr>
        <w:t>、</w:t>
      </w:r>
      <w:r w:rsidRPr="008A688B">
        <w:rPr>
          <w:rFonts w:ascii="仿宋_GB2312" w:eastAsia="仿宋_GB2312" w:hint="eastAsia"/>
          <w:b/>
          <w:color w:val="FF0000"/>
          <w:szCs w:val="21"/>
        </w:rPr>
        <w:t>四川</w:t>
      </w:r>
      <w:r>
        <w:rPr>
          <w:rFonts w:ascii="仿宋_GB2312" w:eastAsia="仿宋_GB2312" w:hint="eastAsia"/>
          <w:b/>
          <w:color w:val="FF0000"/>
          <w:szCs w:val="21"/>
        </w:rPr>
        <w:t>等省份招生</w:t>
      </w:r>
      <w:r>
        <w:rPr>
          <w:rFonts w:ascii="仿宋_GB2312" w:eastAsia="仿宋_GB2312" w:hAnsi="宋体" w:hint="eastAsia"/>
          <w:bCs/>
          <w:color w:val="000000"/>
          <w:kern w:val="0"/>
          <w:szCs w:val="21"/>
        </w:rPr>
        <w:t>，具体省外具体招生省份及</w:t>
      </w:r>
      <w:r w:rsidRPr="008A688B">
        <w:rPr>
          <w:rFonts w:ascii="仿宋_GB2312" w:eastAsia="仿宋_GB2312" w:hint="eastAsia"/>
          <w:szCs w:val="21"/>
        </w:rPr>
        <w:t>以上</w:t>
      </w:r>
      <w:r>
        <w:rPr>
          <w:rFonts w:ascii="仿宋_GB2312" w:eastAsia="仿宋_GB2312" w:hint="eastAsia"/>
          <w:szCs w:val="21"/>
        </w:rPr>
        <w:t>表格</w:t>
      </w:r>
      <w:r w:rsidRPr="008A688B">
        <w:rPr>
          <w:rFonts w:ascii="仿宋_GB2312" w:eastAsia="仿宋_GB2312" w:hint="eastAsia"/>
          <w:szCs w:val="21"/>
        </w:rPr>
        <w:t>内容供参考，以各省（市、区）教育行政主管部门公布下达为准。</w:t>
      </w:r>
    </w:p>
    <w:p w:rsidR="005165AE" w:rsidRDefault="005165AE" w:rsidP="001B3501">
      <w:pPr>
        <w:widowControl/>
        <w:spacing w:line="400" w:lineRule="exact"/>
        <w:jc w:val="center"/>
        <w:rPr>
          <w:rFonts w:ascii="仿宋_GB2312" w:eastAsia="仿宋_GB2312" w:hAnsi="宋体" w:cs="宋体"/>
          <w:b/>
          <w:kern w:val="0"/>
          <w:szCs w:val="21"/>
        </w:rPr>
      </w:pPr>
      <w:r w:rsidRPr="008A688B">
        <w:rPr>
          <w:rFonts w:ascii="仿宋_GB2312" w:eastAsia="仿宋_GB2312" w:hint="eastAsia"/>
          <w:b/>
          <w:szCs w:val="21"/>
        </w:rPr>
        <w:t>泉州师范学院</w:t>
      </w:r>
      <w:r w:rsidRPr="008A688B">
        <w:rPr>
          <w:rFonts w:ascii="仿宋_GB2312" w:eastAsia="仿宋_GB2312" w:hAnsi="宋体" w:cs="宋体" w:hint="eastAsia"/>
          <w:b/>
          <w:kern w:val="0"/>
          <w:szCs w:val="21"/>
        </w:rPr>
        <w:t>美术</w:t>
      </w:r>
      <w:r>
        <w:rPr>
          <w:rFonts w:ascii="仿宋_GB2312" w:eastAsia="仿宋_GB2312" w:hAnsi="宋体" w:cs="宋体" w:hint="eastAsia"/>
          <w:b/>
          <w:kern w:val="0"/>
          <w:szCs w:val="21"/>
        </w:rPr>
        <w:t>类</w:t>
      </w:r>
      <w:r w:rsidRPr="008A688B">
        <w:rPr>
          <w:rFonts w:ascii="仿宋_GB2312" w:eastAsia="仿宋_GB2312" w:hAnsi="宋体" w:cs="宋体"/>
          <w:b/>
          <w:kern w:val="0"/>
          <w:szCs w:val="21"/>
        </w:rPr>
        <w:t>2017</w:t>
      </w:r>
      <w:r w:rsidRPr="008A688B">
        <w:rPr>
          <w:rFonts w:ascii="仿宋_GB2312" w:eastAsia="仿宋_GB2312" w:hAnsi="宋体" w:cs="宋体" w:hint="eastAsia"/>
          <w:b/>
          <w:kern w:val="0"/>
          <w:szCs w:val="21"/>
        </w:rPr>
        <w:t>年</w:t>
      </w:r>
      <w:r>
        <w:rPr>
          <w:rFonts w:ascii="仿宋_GB2312" w:eastAsia="仿宋_GB2312" w:hAnsi="宋体" w:cs="宋体" w:hint="eastAsia"/>
          <w:b/>
          <w:kern w:val="0"/>
          <w:szCs w:val="21"/>
        </w:rPr>
        <w:t>校考</w:t>
      </w:r>
      <w:r w:rsidRPr="008A688B">
        <w:rPr>
          <w:rFonts w:ascii="仿宋_GB2312" w:eastAsia="仿宋_GB2312" w:hAnsi="宋体" w:cs="宋体" w:hint="eastAsia"/>
          <w:b/>
          <w:kern w:val="0"/>
          <w:szCs w:val="21"/>
        </w:rPr>
        <w:t>招生计划</w:t>
      </w:r>
    </w:p>
    <w:tbl>
      <w:tblPr>
        <w:tblW w:w="91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534"/>
        <w:gridCol w:w="1260"/>
        <w:gridCol w:w="1118"/>
        <w:gridCol w:w="1150"/>
        <w:gridCol w:w="651"/>
        <w:gridCol w:w="1191"/>
        <w:gridCol w:w="766"/>
      </w:tblGrid>
      <w:tr w:rsidR="005165AE" w:rsidTr="00670FCB">
        <w:tc>
          <w:tcPr>
            <w:tcW w:w="1526" w:type="dxa"/>
            <w:vAlign w:val="center"/>
          </w:tcPr>
          <w:p w:rsidR="005165AE" w:rsidRPr="008A688B" w:rsidRDefault="005165AE" w:rsidP="008A688B">
            <w:pPr>
              <w:spacing w:line="340" w:lineRule="exact"/>
              <w:jc w:val="center"/>
              <w:rPr>
                <w:rFonts w:ascii="仿宋_GB2312" w:eastAsia="仿宋_GB2312"/>
                <w:b/>
                <w:color w:val="FF0000"/>
                <w:szCs w:val="21"/>
              </w:rPr>
            </w:pPr>
            <w:r w:rsidRPr="008A688B">
              <w:rPr>
                <w:rFonts w:ascii="仿宋_GB2312" w:eastAsia="仿宋_GB2312" w:hint="eastAsia"/>
                <w:b/>
                <w:color w:val="FF0000"/>
                <w:szCs w:val="21"/>
              </w:rPr>
              <w:t>省份</w:t>
            </w:r>
            <w:r w:rsidRPr="008A688B">
              <w:rPr>
                <w:rFonts w:ascii="仿宋_GB2312" w:eastAsia="仿宋_GB2312"/>
                <w:b/>
                <w:color w:val="FF0000"/>
                <w:szCs w:val="21"/>
              </w:rPr>
              <w:t>/</w:t>
            </w:r>
            <w:r w:rsidRPr="008A688B">
              <w:rPr>
                <w:rFonts w:ascii="仿宋_GB2312" w:eastAsia="仿宋_GB2312" w:hint="eastAsia"/>
                <w:b/>
                <w:color w:val="FF0000"/>
                <w:szCs w:val="21"/>
              </w:rPr>
              <w:t>专业</w:t>
            </w:r>
          </w:p>
        </w:tc>
        <w:tc>
          <w:tcPr>
            <w:tcW w:w="1534" w:type="dxa"/>
            <w:vAlign w:val="center"/>
          </w:tcPr>
          <w:p w:rsidR="005165AE" w:rsidRDefault="005165AE" w:rsidP="00AB2D8C">
            <w:pPr>
              <w:spacing w:line="340" w:lineRule="exact"/>
              <w:jc w:val="center"/>
              <w:rPr>
                <w:rFonts w:ascii="仿宋_GB2312" w:eastAsia="仿宋_GB2312"/>
                <w:b/>
                <w:color w:val="FF0000"/>
                <w:szCs w:val="21"/>
              </w:rPr>
            </w:pPr>
            <w:r w:rsidRPr="008A688B">
              <w:rPr>
                <w:rFonts w:ascii="仿宋_GB2312" w:eastAsia="仿宋_GB2312" w:hint="eastAsia"/>
                <w:b/>
                <w:color w:val="FF0000"/>
                <w:szCs w:val="21"/>
              </w:rPr>
              <w:t>美术学</w:t>
            </w:r>
          </w:p>
          <w:p w:rsidR="005165AE" w:rsidRPr="008A688B" w:rsidRDefault="005165AE" w:rsidP="00AB2D8C">
            <w:pPr>
              <w:spacing w:line="340" w:lineRule="exact"/>
              <w:jc w:val="center"/>
              <w:rPr>
                <w:rFonts w:ascii="仿宋_GB2312" w:eastAsia="仿宋_GB2312"/>
                <w:b/>
                <w:color w:val="FF0000"/>
                <w:szCs w:val="21"/>
              </w:rPr>
            </w:pPr>
            <w:r w:rsidRPr="008A688B">
              <w:rPr>
                <w:rFonts w:ascii="仿宋_GB2312" w:eastAsia="仿宋_GB2312" w:hint="eastAsia"/>
                <w:b/>
                <w:color w:val="FF0000"/>
                <w:szCs w:val="21"/>
              </w:rPr>
              <w:t>（师范类）</w:t>
            </w:r>
          </w:p>
        </w:tc>
        <w:tc>
          <w:tcPr>
            <w:tcW w:w="1260" w:type="dxa"/>
            <w:vAlign w:val="center"/>
          </w:tcPr>
          <w:p w:rsidR="005165AE" w:rsidRPr="008A688B" w:rsidRDefault="005165AE" w:rsidP="008A688B">
            <w:pPr>
              <w:spacing w:line="340" w:lineRule="exact"/>
              <w:jc w:val="center"/>
              <w:rPr>
                <w:rFonts w:ascii="仿宋_GB2312" w:eastAsia="仿宋_GB2312" w:hAnsi="宋体" w:cs="宋体"/>
                <w:b/>
                <w:color w:val="FF0000"/>
                <w:kern w:val="0"/>
                <w:szCs w:val="21"/>
              </w:rPr>
            </w:pPr>
            <w:r w:rsidRPr="008A688B">
              <w:rPr>
                <w:rFonts w:ascii="仿宋_GB2312" w:eastAsia="仿宋_GB2312" w:hAnsi="宋体" w:cs="宋体" w:hint="eastAsia"/>
                <w:b/>
                <w:color w:val="FF0000"/>
                <w:kern w:val="0"/>
                <w:szCs w:val="21"/>
              </w:rPr>
              <w:t>视觉传达设计</w:t>
            </w:r>
          </w:p>
        </w:tc>
        <w:tc>
          <w:tcPr>
            <w:tcW w:w="1118" w:type="dxa"/>
            <w:vAlign w:val="center"/>
          </w:tcPr>
          <w:p w:rsidR="005165AE" w:rsidRPr="008A688B" w:rsidRDefault="005165AE" w:rsidP="008A688B">
            <w:pPr>
              <w:spacing w:line="340" w:lineRule="exact"/>
              <w:jc w:val="center"/>
              <w:rPr>
                <w:rFonts w:ascii="仿宋_GB2312" w:eastAsia="仿宋_GB2312" w:hAnsi="宋体" w:cs="宋体"/>
                <w:b/>
                <w:color w:val="FF0000"/>
                <w:kern w:val="0"/>
                <w:szCs w:val="21"/>
              </w:rPr>
            </w:pPr>
            <w:r w:rsidRPr="008A688B">
              <w:rPr>
                <w:rFonts w:ascii="仿宋_GB2312" w:eastAsia="仿宋_GB2312" w:hAnsi="宋体" w:cs="宋体" w:hint="eastAsia"/>
                <w:b/>
                <w:color w:val="FF0000"/>
                <w:kern w:val="0"/>
                <w:szCs w:val="21"/>
              </w:rPr>
              <w:t>产品设计</w:t>
            </w:r>
          </w:p>
        </w:tc>
        <w:tc>
          <w:tcPr>
            <w:tcW w:w="1150" w:type="dxa"/>
            <w:vAlign w:val="center"/>
          </w:tcPr>
          <w:p w:rsidR="005165AE" w:rsidRPr="008A688B" w:rsidRDefault="005165AE" w:rsidP="008A688B">
            <w:pPr>
              <w:spacing w:line="340" w:lineRule="exact"/>
              <w:jc w:val="center"/>
              <w:rPr>
                <w:rFonts w:ascii="仿宋_GB2312" w:eastAsia="仿宋_GB2312" w:hAnsi="宋体" w:cs="宋体"/>
                <w:b/>
                <w:color w:val="FF0000"/>
                <w:kern w:val="0"/>
                <w:szCs w:val="21"/>
              </w:rPr>
            </w:pPr>
            <w:r w:rsidRPr="008A688B">
              <w:rPr>
                <w:rFonts w:ascii="仿宋_GB2312" w:eastAsia="仿宋_GB2312" w:hAnsi="宋体" w:cs="宋体" w:hint="eastAsia"/>
                <w:b/>
                <w:color w:val="FF0000"/>
                <w:kern w:val="0"/>
                <w:szCs w:val="21"/>
              </w:rPr>
              <w:t>环境设计</w:t>
            </w:r>
          </w:p>
        </w:tc>
        <w:tc>
          <w:tcPr>
            <w:tcW w:w="651" w:type="dxa"/>
            <w:vAlign w:val="center"/>
          </w:tcPr>
          <w:p w:rsidR="005165AE" w:rsidRPr="008A688B" w:rsidRDefault="005165AE" w:rsidP="008A688B">
            <w:pPr>
              <w:spacing w:line="340" w:lineRule="exact"/>
              <w:jc w:val="center"/>
              <w:rPr>
                <w:rFonts w:ascii="仿宋_GB2312" w:eastAsia="仿宋_GB2312"/>
                <w:b/>
                <w:color w:val="FF0000"/>
                <w:szCs w:val="21"/>
              </w:rPr>
            </w:pPr>
            <w:r w:rsidRPr="008A688B">
              <w:rPr>
                <w:rFonts w:ascii="仿宋_GB2312" w:eastAsia="仿宋_GB2312" w:hint="eastAsia"/>
                <w:b/>
                <w:color w:val="FF0000"/>
                <w:szCs w:val="21"/>
              </w:rPr>
              <w:t>动画</w:t>
            </w:r>
          </w:p>
        </w:tc>
        <w:tc>
          <w:tcPr>
            <w:tcW w:w="1191" w:type="dxa"/>
          </w:tcPr>
          <w:p w:rsidR="005165AE" w:rsidRPr="008A688B" w:rsidRDefault="005165AE" w:rsidP="008A688B">
            <w:pPr>
              <w:spacing w:line="340" w:lineRule="exact"/>
              <w:jc w:val="center"/>
              <w:rPr>
                <w:rFonts w:ascii="仿宋_GB2312" w:eastAsia="仿宋_GB2312"/>
                <w:b/>
                <w:color w:val="FF0000"/>
                <w:szCs w:val="21"/>
              </w:rPr>
            </w:pPr>
            <w:r w:rsidRPr="00860380">
              <w:rPr>
                <w:rFonts w:ascii="仿宋_GB2312" w:eastAsia="仿宋_GB2312" w:hAnsi="宋体" w:hint="eastAsia"/>
                <w:b/>
                <w:bCs/>
                <w:color w:val="000000"/>
                <w:kern w:val="0"/>
                <w:szCs w:val="21"/>
              </w:rPr>
              <w:t>服装与服饰设计</w:t>
            </w:r>
          </w:p>
        </w:tc>
        <w:tc>
          <w:tcPr>
            <w:tcW w:w="766" w:type="dxa"/>
            <w:vAlign w:val="center"/>
          </w:tcPr>
          <w:p w:rsidR="005165AE" w:rsidRPr="008A688B" w:rsidRDefault="005165AE" w:rsidP="008A688B">
            <w:pPr>
              <w:spacing w:line="340" w:lineRule="exact"/>
              <w:jc w:val="center"/>
              <w:rPr>
                <w:rFonts w:ascii="仿宋_GB2312" w:eastAsia="仿宋_GB2312"/>
                <w:b/>
                <w:color w:val="FF0000"/>
                <w:szCs w:val="21"/>
              </w:rPr>
            </w:pPr>
            <w:r w:rsidRPr="008A688B">
              <w:rPr>
                <w:rFonts w:ascii="仿宋_GB2312" w:eastAsia="仿宋_GB2312" w:hint="eastAsia"/>
                <w:b/>
                <w:color w:val="FF0000"/>
                <w:szCs w:val="21"/>
              </w:rPr>
              <w:t>小计</w:t>
            </w:r>
          </w:p>
        </w:tc>
      </w:tr>
      <w:tr w:rsidR="005165AE" w:rsidTr="00670FCB">
        <w:tc>
          <w:tcPr>
            <w:tcW w:w="1526" w:type="dxa"/>
            <w:vAlign w:val="center"/>
          </w:tcPr>
          <w:p w:rsidR="005165AE" w:rsidRPr="008A688B" w:rsidRDefault="005165AE" w:rsidP="008A688B">
            <w:pPr>
              <w:spacing w:line="340" w:lineRule="exact"/>
              <w:jc w:val="center"/>
              <w:rPr>
                <w:rFonts w:ascii="仿宋_GB2312" w:eastAsia="仿宋_GB2312"/>
                <w:b/>
                <w:color w:val="FF0000"/>
                <w:szCs w:val="21"/>
              </w:rPr>
            </w:pPr>
            <w:r w:rsidRPr="008A688B">
              <w:rPr>
                <w:rFonts w:ascii="仿宋_GB2312" w:eastAsia="仿宋_GB2312" w:hint="eastAsia"/>
                <w:b/>
                <w:color w:val="FF0000"/>
                <w:szCs w:val="21"/>
              </w:rPr>
              <w:t>江苏（设点）</w:t>
            </w:r>
          </w:p>
        </w:tc>
        <w:tc>
          <w:tcPr>
            <w:tcW w:w="1534" w:type="dxa"/>
            <w:vAlign w:val="center"/>
          </w:tcPr>
          <w:p w:rsidR="005165AE" w:rsidRPr="008A688B" w:rsidRDefault="005165AE" w:rsidP="008A688B">
            <w:pPr>
              <w:spacing w:line="340" w:lineRule="exact"/>
              <w:jc w:val="center"/>
              <w:rPr>
                <w:rFonts w:ascii="仿宋_GB2312" w:eastAsia="仿宋_GB2312"/>
                <w:b/>
                <w:color w:val="FF0000"/>
                <w:szCs w:val="21"/>
              </w:rPr>
            </w:pPr>
            <w:r w:rsidRPr="008A688B">
              <w:rPr>
                <w:rFonts w:ascii="仿宋_GB2312" w:eastAsia="仿宋_GB2312"/>
                <w:b/>
                <w:color w:val="FF0000"/>
                <w:szCs w:val="21"/>
              </w:rPr>
              <w:t>6</w:t>
            </w:r>
          </w:p>
        </w:tc>
        <w:tc>
          <w:tcPr>
            <w:tcW w:w="1260" w:type="dxa"/>
            <w:vAlign w:val="center"/>
          </w:tcPr>
          <w:p w:rsidR="005165AE" w:rsidRPr="008A688B" w:rsidRDefault="005165AE" w:rsidP="008A688B">
            <w:pPr>
              <w:spacing w:line="340" w:lineRule="exact"/>
              <w:jc w:val="center"/>
              <w:rPr>
                <w:rFonts w:ascii="仿宋_GB2312" w:eastAsia="仿宋_GB2312" w:hAnsi="宋体" w:cs="宋体"/>
                <w:b/>
                <w:color w:val="FF0000"/>
                <w:kern w:val="0"/>
                <w:szCs w:val="21"/>
              </w:rPr>
            </w:pPr>
            <w:r w:rsidRPr="008A688B">
              <w:rPr>
                <w:rFonts w:ascii="仿宋_GB2312" w:eastAsia="仿宋_GB2312" w:hAnsi="宋体" w:cs="宋体"/>
                <w:b/>
                <w:color w:val="FF0000"/>
                <w:kern w:val="0"/>
                <w:szCs w:val="21"/>
              </w:rPr>
              <w:t>4</w:t>
            </w:r>
          </w:p>
        </w:tc>
        <w:tc>
          <w:tcPr>
            <w:tcW w:w="1118" w:type="dxa"/>
            <w:vAlign w:val="center"/>
          </w:tcPr>
          <w:p w:rsidR="005165AE" w:rsidRPr="008A688B" w:rsidRDefault="005165AE" w:rsidP="008A688B">
            <w:pPr>
              <w:spacing w:line="340" w:lineRule="exact"/>
              <w:jc w:val="center"/>
              <w:rPr>
                <w:rFonts w:ascii="仿宋_GB2312" w:eastAsia="仿宋_GB2312" w:hAnsi="宋体" w:cs="宋体"/>
                <w:b/>
                <w:color w:val="FF0000"/>
                <w:kern w:val="0"/>
                <w:szCs w:val="21"/>
              </w:rPr>
            </w:pPr>
            <w:r w:rsidRPr="008A688B">
              <w:rPr>
                <w:rFonts w:ascii="仿宋_GB2312" w:eastAsia="仿宋_GB2312" w:hAnsi="宋体" w:cs="宋体"/>
                <w:b/>
                <w:color w:val="FF0000"/>
                <w:kern w:val="0"/>
                <w:szCs w:val="21"/>
              </w:rPr>
              <w:t>4</w:t>
            </w:r>
          </w:p>
        </w:tc>
        <w:tc>
          <w:tcPr>
            <w:tcW w:w="1150" w:type="dxa"/>
            <w:vAlign w:val="center"/>
          </w:tcPr>
          <w:p w:rsidR="005165AE" w:rsidRPr="008A688B" w:rsidRDefault="005165AE" w:rsidP="008A688B">
            <w:pPr>
              <w:spacing w:line="340" w:lineRule="exact"/>
              <w:jc w:val="center"/>
              <w:rPr>
                <w:rFonts w:ascii="仿宋_GB2312" w:eastAsia="仿宋_GB2312" w:hAnsi="宋体" w:cs="宋体"/>
                <w:b/>
                <w:color w:val="FF0000"/>
                <w:kern w:val="0"/>
                <w:szCs w:val="21"/>
              </w:rPr>
            </w:pPr>
            <w:r w:rsidRPr="008A688B">
              <w:rPr>
                <w:rFonts w:ascii="仿宋_GB2312" w:eastAsia="仿宋_GB2312" w:hAnsi="宋体" w:cs="宋体"/>
                <w:b/>
                <w:color w:val="FF0000"/>
                <w:kern w:val="0"/>
                <w:szCs w:val="21"/>
              </w:rPr>
              <w:t>3</w:t>
            </w:r>
          </w:p>
        </w:tc>
        <w:tc>
          <w:tcPr>
            <w:tcW w:w="651" w:type="dxa"/>
            <w:vAlign w:val="center"/>
          </w:tcPr>
          <w:p w:rsidR="005165AE" w:rsidRPr="008A688B" w:rsidRDefault="005165AE" w:rsidP="008A688B">
            <w:pPr>
              <w:spacing w:line="340" w:lineRule="exact"/>
              <w:jc w:val="center"/>
              <w:rPr>
                <w:rFonts w:ascii="仿宋_GB2312" w:eastAsia="仿宋_GB2312"/>
                <w:b/>
                <w:color w:val="FF0000"/>
                <w:szCs w:val="21"/>
              </w:rPr>
            </w:pPr>
            <w:r w:rsidRPr="008A688B">
              <w:rPr>
                <w:rFonts w:ascii="仿宋_GB2312" w:eastAsia="仿宋_GB2312"/>
                <w:b/>
                <w:color w:val="FF0000"/>
                <w:szCs w:val="21"/>
              </w:rPr>
              <w:t>3</w:t>
            </w:r>
          </w:p>
        </w:tc>
        <w:tc>
          <w:tcPr>
            <w:tcW w:w="1191" w:type="dxa"/>
          </w:tcPr>
          <w:p w:rsidR="005165AE" w:rsidRPr="008A688B" w:rsidRDefault="005165AE" w:rsidP="008A688B">
            <w:pPr>
              <w:spacing w:line="340" w:lineRule="exact"/>
              <w:jc w:val="center"/>
              <w:rPr>
                <w:rFonts w:ascii="仿宋_GB2312" w:eastAsia="仿宋_GB2312"/>
                <w:b/>
                <w:color w:val="FF0000"/>
                <w:szCs w:val="21"/>
              </w:rPr>
            </w:pPr>
            <w:r>
              <w:rPr>
                <w:rFonts w:ascii="仿宋_GB2312" w:eastAsia="仿宋_GB2312"/>
                <w:b/>
                <w:color w:val="FF0000"/>
                <w:szCs w:val="21"/>
              </w:rPr>
              <w:t>4</w:t>
            </w:r>
          </w:p>
        </w:tc>
        <w:tc>
          <w:tcPr>
            <w:tcW w:w="766" w:type="dxa"/>
            <w:vAlign w:val="center"/>
          </w:tcPr>
          <w:p w:rsidR="005165AE" w:rsidRPr="008A688B" w:rsidRDefault="005165AE" w:rsidP="008A688B">
            <w:pPr>
              <w:spacing w:line="340" w:lineRule="exact"/>
              <w:jc w:val="center"/>
              <w:rPr>
                <w:rFonts w:ascii="仿宋_GB2312" w:eastAsia="仿宋_GB2312"/>
                <w:b/>
                <w:color w:val="FF0000"/>
                <w:szCs w:val="21"/>
              </w:rPr>
            </w:pPr>
            <w:r w:rsidRPr="008A688B">
              <w:rPr>
                <w:rFonts w:ascii="仿宋_GB2312" w:eastAsia="仿宋_GB2312"/>
                <w:b/>
                <w:color w:val="FF0000"/>
                <w:szCs w:val="21"/>
              </w:rPr>
              <w:t>2</w:t>
            </w:r>
            <w:r>
              <w:rPr>
                <w:rFonts w:ascii="仿宋_GB2312" w:eastAsia="仿宋_GB2312"/>
                <w:b/>
                <w:color w:val="FF0000"/>
                <w:szCs w:val="21"/>
              </w:rPr>
              <w:t>4</w:t>
            </w:r>
          </w:p>
        </w:tc>
      </w:tr>
    </w:tbl>
    <w:p w:rsidR="005165AE" w:rsidRDefault="005165AE" w:rsidP="001B3501">
      <w:pPr>
        <w:widowControl/>
        <w:spacing w:line="400" w:lineRule="exact"/>
        <w:jc w:val="center"/>
        <w:rPr>
          <w:rFonts w:ascii="仿宋_GB2312" w:eastAsia="仿宋_GB2312"/>
          <w:color w:val="FF0000"/>
          <w:szCs w:val="21"/>
        </w:rPr>
      </w:pPr>
      <w:r w:rsidRPr="009623DE">
        <w:rPr>
          <w:rFonts w:ascii="仿宋_GB2312" w:eastAsia="仿宋_GB2312" w:hint="eastAsia"/>
          <w:b/>
          <w:color w:val="FF0000"/>
          <w:szCs w:val="21"/>
        </w:rPr>
        <w:t>注：</w:t>
      </w:r>
      <w:r w:rsidRPr="009623DE">
        <w:rPr>
          <w:rFonts w:ascii="仿宋_GB2312" w:eastAsia="仿宋_GB2312" w:hint="eastAsia"/>
          <w:color w:val="FF0000"/>
          <w:szCs w:val="21"/>
        </w:rPr>
        <w:t>以上内容供参考，以各省（市、区）招生主管部门公布下达为准。</w:t>
      </w:r>
    </w:p>
    <w:p w:rsidR="005165AE" w:rsidRDefault="005165AE" w:rsidP="00670FCB">
      <w:pPr>
        <w:spacing w:line="400" w:lineRule="exact"/>
        <w:ind w:firstLineChars="200" w:firstLine="31680"/>
        <w:rPr>
          <w:rFonts w:ascii="仿宋_GB2312" w:eastAsia="仿宋_GB2312" w:hAnsi="宋体"/>
          <w:b/>
          <w:sz w:val="24"/>
        </w:rPr>
      </w:pPr>
      <w:r>
        <w:rPr>
          <w:rFonts w:ascii="仿宋_GB2312" w:eastAsia="仿宋_GB2312" w:hAnsi="宋体" w:hint="eastAsia"/>
          <w:b/>
          <w:sz w:val="24"/>
        </w:rPr>
        <w:t>三、</w:t>
      </w:r>
      <w:r w:rsidRPr="00F43105">
        <w:rPr>
          <w:rFonts w:ascii="仿宋_GB2312" w:eastAsia="仿宋_GB2312" w:hint="eastAsia"/>
          <w:b/>
          <w:sz w:val="24"/>
          <w:szCs w:val="24"/>
        </w:rPr>
        <w:t>校考有关事项（</w:t>
      </w:r>
      <w:r>
        <w:rPr>
          <w:rFonts w:ascii="仿宋_GB2312" w:eastAsia="仿宋_GB2312" w:hint="eastAsia"/>
          <w:b/>
          <w:sz w:val="24"/>
          <w:szCs w:val="24"/>
        </w:rPr>
        <w:t>江苏</w:t>
      </w:r>
      <w:r w:rsidRPr="00F43105">
        <w:rPr>
          <w:rFonts w:ascii="仿宋_GB2312" w:eastAsia="仿宋_GB2312" w:hint="eastAsia"/>
          <w:b/>
          <w:sz w:val="24"/>
          <w:szCs w:val="24"/>
        </w:rPr>
        <w:t>省）</w:t>
      </w:r>
    </w:p>
    <w:p w:rsidR="005165AE" w:rsidRPr="00433B67" w:rsidRDefault="005165AE" w:rsidP="00670FCB">
      <w:pPr>
        <w:spacing w:line="400" w:lineRule="exact"/>
        <w:ind w:firstLineChars="200" w:firstLine="31680"/>
        <w:rPr>
          <w:rFonts w:ascii="仿宋_GB2312" w:eastAsia="仿宋_GB2312" w:hAnsi="宋体"/>
          <w:sz w:val="24"/>
        </w:rPr>
      </w:pPr>
      <w:r w:rsidRPr="00860380">
        <w:rPr>
          <w:rFonts w:ascii="仿宋_GB2312" w:eastAsia="仿宋_GB2312" w:hAnsi="宋体" w:hint="eastAsia"/>
          <w:sz w:val="24"/>
        </w:rPr>
        <w:t>㈠</w:t>
      </w:r>
      <w:r w:rsidRPr="00433B67">
        <w:rPr>
          <w:rFonts w:ascii="仿宋_GB2312" w:eastAsia="仿宋_GB2312" w:hAnsi="宋体" w:hint="eastAsia"/>
          <w:sz w:val="24"/>
        </w:rPr>
        <w:t>专业考试科目及要求</w:t>
      </w:r>
    </w:p>
    <w:p w:rsidR="005165AE" w:rsidRPr="00860380" w:rsidRDefault="005165AE" w:rsidP="00670FCB">
      <w:pPr>
        <w:spacing w:line="400" w:lineRule="exact"/>
        <w:ind w:firstLineChars="200" w:firstLine="31680"/>
        <w:rPr>
          <w:rFonts w:ascii="仿宋_GB2312" w:eastAsia="仿宋_GB2312" w:hAnsi="宋体"/>
          <w:sz w:val="24"/>
        </w:rPr>
      </w:pPr>
      <w:r w:rsidRPr="00860380">
        <w:rPr>
          <w:rFonts w:ascii="仿宋_GB2312" w:eastAsia="仿宋_GB2312" w:hAnsi="宋体" w:hint="eastAsia"/>
          <w:sz w:val="24"/>
        </w:rPr>
        <w:t>江苏的考生参加由我校独立组织的专业考试，其他省直接采用省级专业统考成绩。</w:t>
      </w:r>
    </w:p>
    <w:p w:rsidR="005165AE" w:rsidRPr="00860380" w:rsidRDefault="005165AE" w:rsidP="00670FCB">
      <w:pPr>
        <w:spacing w:line="400" w:lineRule="exact"/>
        <w:ind w:firstLineChars="200" w:firstLine="31680"/>
        <w:rPr>
          <w:rFonts w:ascii="仿宋_GB2312" w:eastAsia="仿宋_GB2312" w:hAnsi="宋体"/>
          <w:sz w:val="24"/>
        </w:rPr>
      </w:pPr>
      <w:r w:rsidRPr="00860380">
        <w:rPr>
          <w:rFonts w:ascii="仿宋_GB2312" w:eastAsia="仿宋_GB2312" w:hAnsi="宋体" w:hint="eastAsia"/>
          <w:sz w:val="24"/>
        </w:rPr>
        <w:t>㈡考试地点：江苏师范大学（徐州）</w:t>
      </w:r>
    </w:p>
    <w:p w:rsidR="005165AE" w:rsidRPr="00860380" w:rsidRDefault="005165AE" w:rsidP="00670FCB">
      <w:pPr>
        <w:spacing w:line="400" w:lineRule="exact"/>
        <w:ind w:firstLineChars="200" w:firstLine="31680"/>
        <w:rPr>
          <w:rFonts w:ascii="仿宋_GB2312" w:eastAsia="仿宋_GB2312" w:hAnsi="宋体"/>
          <w:sz w:val="24"/>
        </w:rPr>
      </w:pPr>
      <w:r>
        <w:rPr>
          <w:rFonts w:ascii="仿宋_GB2312" w:eastAsia="仿宋_GB2312" w:hAnsi="宋体" w:hint="eastAsia"/>
          <w:sz w:val="24"/>
        </w:rPr>
        <w:t>㈢</w:t>
      </w:r>
      <w:r w:rsidRPr="00860380">
        <w:rPr>
          <w:rFonts w:ascii="仿宋_GB2312" w:eastAsia="仿宋_GB2312" w:hAnsi="宋体" w:hint="eastAsia"/>
          <w:sz w:val="24"/>
        </w:rPr>
        <w:t>网络报名：江苏考生须在</w:t>
      </w:r>
      <w:r w:rsidRPr="00860380">
        <w:rPr>
          <w:rFonts w:ascii="仿宋_GB2312" w:eastAsia="仿宋_GB2312" w:hAnsi="宋体"/>
          <w:sz w:val="24"/>
        </w:rPr>
        <w:t>201</w:t>
      </w:r>
      <w:r>
        <w:rPr>
          <w:rFonts w:ascii="仿宋_GB2312" w:eastAsia="仿宋_GB2312" w:hAnsi="宋体"/>
          <w:sz w:val="24"/>
        </w:rPr>
        <w:t>7</w:t>
      </w:r>
      <w:r w:rsidRPr="00860380">
        <w:rPr>
          <w:rFonts w:ascii="仿宋_GB2312" w:eastAsia="仿宋_GB2312" w:hAnsi="宋体" w:hint="eastAsia"/>
          <w:sz w:val="24"/>
        </w:rPr>
        <w:t>年</w:t>
      </w:r>
      <w:r w:rsidRPr="00860380">
        <w:rPr>
          <w:rFonts w:ascii="仿宋_GB2312" w:eastAsia="仿宋_GB2312" w:hAnsi="宋体"/>
          <w:sz w:val="24"/>
        </w:rPr>
        <w:t>1</w:t>
      </w:r>
      <w:r w:rsidRPr="00860380">
        <w:rPr>
          <w:rFonts w:ascii="仿宋_GB2312" w:eastAsia="仿宋_GB2312" w:hAnsi="宋体" w:hint="eastAsia"/>
          <w:sz w:val="24"/>
        </w:rPr>
        <w:t>月</w:t>
      </w:r>
      <w:r w:rsidRPr="00860380">
        <w:rPr>
          <w:rFonts w:ascii="仿宋_GB2312" w:eastAsia="仿宋_GB2312" w:hAnsi="宋体"/>
          <w:sz w:val="24"/>
        </w:rPr>
        <w:t>1</w:t>
      </w:r>
      <w:r>
        <w:rPr>
          <w:rFonts w:ascii="仿宋_GB2312" w:eastAsia="仿宋_GB2312" w:hAnsi="宋体"/>
          <w:sz w:val="24"/>
        </w:rPr>
        <w:t>0</w:t>
      </w:r>
      <w:r w:rsidRPr="00860380">
        <w:rPr>
          <w:rFonts w:ascii="仿宋_GB2312" w:eastAsia="仿宋_GB2312" w:hAnsi="宋体" w:hint="eastAsia"/>
          <w:sz w:val="24"/>
        </w:rPr>
        <w:t>日</w:t>
      </w:r>
      <w:r w:rsidRPr="00860380">
        <w:rPr>
          <w:rFonts w:ascii="仿宋_GB2312" w:eastAsia="仿宋_GB2312" w:hAnsi="宋体"/>
          <w:sz w:val="24"/>
        </w:rPr>
        <w:t>-1</w:t>
      </w:r>
      <w:r>
        <w:rPr>
          <w:rFonts w:ascii="仿宋_GB2312" w:eastAsia="仿宋_GB2312" w:hAnsi="宋体"/>
          <w:sz w:val="24"/>
        </w:rPr>
        <w:t>5</w:t>
      </w:r>
      <w:r w:rsidRPr="00860380">
        <w:rPr>
          <w:rFonts w:ascii="仿宋_GB2312" w:eastAsia="仿宋_GB2312" w:hAnsi="宋体" w:hint="eastAsia"/>
          <w:sz w:val="24"/>
        </w:rPr>
        <w:t>日期间，登录江苏省教育考试院门户网（网址：</w:t>
      </w:r>
      <w:hyperlink r:id="rId7" w:history="1">
        <w:r w:rsidRPr="00860380">
          <w:rPr>
            <w:rFonts w:ascii="仿宋_GB2312" w:eastAsia="仿宋_GB2312" w:hAnsi="宋体"/>
            <w:sz w:val="24"/>
          </w:rPr>
          <w:t>http://www.jseea.cn/</w:t>
        </w:r>
      </w:hyperlink>
      <w:r w:rsidRPr="00860380">
        <w:rPr>
          <w:rFonts w:ascii="仿宋_GB2312" w:eastAsia="仿宋_GB2312" w:hAnsi="宋体" w:hint="eastAsia"/>
          <w:sz w:val="24"/>
        </w:rPr>
        <w:t>）“</w:t>
      </w:r>
      <w:r w:rsidRPr="00860380">
        <w:rPr>
          <w:rFonts w:ascii="仿宋_GB2312" w:eastAsia="仿宋_GB2312" w:hAnsi="宋体"/>
          <w:sz w:val="24"/>
        </w:rPr>
        <w:t>201</w:t>
      </w:r>
      <w:r>
        <w:rPr>
          <w:rFonts w:ascii="仿宋_GB2312" w:eastAsia="仿宋_GB2312" w:hAnsi="宋体"/>
          <w:sz w:val="24"/>
        </w:rPr>
        <w:t>7</w:t>
      </w:r>
      <w:r w:rsidRPr="00860380">
        <w:rPr>
          <w:rFonts w:ascii="仿宋_GB2312" w:eastAsia="仿宋_GB2312" w:hAnsi="宋体" w:hint="eastAsia"/>
          <w:sz w:val="24"/>
        </w:rPr>
        <w:t>年艺术校考网报”端口进行报名、缴费，并在考试前</w:t>
      </w:r>
      <w:r w:rsidRPr="00860380">
        <w:rPr>
          <w:rFonts w:ascii="仿宋_GB2312" w:eastAsia="仿宋_GB2312" w:hAnsi="宋体"/>
          <w:sz w:val="24"/>
        </w:rPr>
        <w:t>1-2</w:t>
      </w:r>
      <w:r w:rsidRPr="00860380">
        <w:rPr>
          <w:rFonts w:ascii="仿宋_GB2312" w:eastAsia="仿宋_GB2312" w:hAnsi="宋体" w:hint="eastAsia"/>
          <w:sz w:val="24"/>
        </w:rPr>
        <w:t>天登录该系统打印准考证。</w:t>
      </w:r>
    </w:p>
    <w:p w:rsidR="005165AE" w:rsidRPr="00860380" w:rsidRDefault="005165AE" w:rsidP="00670FCB">
      <w:pPr>
        <w:spacing w:line="400" w:lineRule="exact"/>
        <w:ind w:firstLineChars="200" w:firstLine="31680"/>
        <w:rPr>
          <w:rFonts w:ascii="仿宋_GB2312" w:eastAsia="仿宋_GB2312" w:hAnsi="宋体"/>
          <w:sz w:val="24"/>
        </w:rPr>
      </w:pPr>
      <w:r>
        <w:rPr>
          <w:rFonts w:ascii="仿宋_GB2312" w:eastAsia="仿宋_GB2312" w:hAnsi="宋体" w:hint="eastAsia"/>
          <w:sz w:val="24"/>
        </w:rPr>
        <w:t>㈣</w:t>
      </w:r>
      <w:r w:rsidRPr="00860380">
        <w:rPr>
          <w:rFonts w:ascii="仿宋_GB2312" w:eastAsia="仿宋_GB2312" w:hAnsi="宋体" w:hint="eastAsia"/>
          <w:sz w:val="24"/>
        </w:rPr>
        <w:t>考试时间：</w:t>
      </w:r>
      <w:r w:rsidRPr="00860380">
        <w:rPr>
          <w:rFonts w:ascii="仿宋_GB2312" w:eastAsia="仿宋_GB2312" w:hAnsi="宋体"/>
          <w:sz w:val="24"/>
        </w:rPr>
        <w:t>201</w:t>
      </w:r>
      <w:r>
        <w:rPr>
          <w:rFonts w:ascii="仿宋_GB2312" w:eastAsia="仿宋_GB2312" w:hAnsi="宋体"/>
          <w:sz w:val="24"/>
        </w:rPr>
        <w:t>7</w:t>
      </w:r>
      <w:r w:rsidRPr="00860380">
        <w:rPr>
          <w:rFonts w:ascii="仿宋_GB2312" w:eastAsia="仿宋_GB2312" w:hAnsi="宋体" w:hint="eastAsia"/>
          <w:sz w:val="24"/>
        </w:rPr>
        <w:t>年</w:t>
      </w:r>
      <w:r w:rsidRPr="00860380">
        <w:rPr>
          <w:rFonts w:ascii="仿宋_GB2312" w:eastAsia="仿宋_GB2312" w:hAnsi="宋体"/>
          <w:sz w:val="24"/>
        </w:rPr>
        <w:t>1</w:t>
      </w:r>
      <w:r w:rsidRPr="00860380">
        <w:rPr>
          <w:rFonts w:ascii="仿宋_GB2312" w:eastAsia="仿宋_GB2312" w:hAnsi="宋体" w:hint="eastAsia"/>
          <w:sz w:val="24"/>
        </w:rPr>
        <w:t>月</w:t>
      </w:r>
      <w:r>
        <w:rPr>
          <w:rFonts w:ascii="仿宋_GB2312" w:eastAsia="仿宋_GB2312" w:hAnsi="宋体"/>
          <w:sz w:val="24"/>
        </w:rPr>
        <w:t>18</w:t>
      </w:r>
      <w:r w:rsidRPr="00860380">
        <w:rPr>
          <w:rFonts w:ascii="仿宋_GB2312" w:eastAsia="仿宋_GB2312" w:hAnsi="宋体" w:hint="eastAsia"/>
          <w:sz w:val="24"/>
        </w:rPr>
        <w:t>日</w:t>
      </w:r>
    </w:p>
    <w:p w:rsidR="005165AE" w:rsidRPr="00860380" w:rsidRDefault="005165AE" w:rsidP="00670FCB">
      <w:pPr>
        <w:spacing w:line="400" w:lineRule="exact"/>
        <w:ind w:firstLineChars="200" w:firstLine="31680"/>
        <w:rPr>
          <w:rFonts w:ascii="仿宋_GB2312" w:eastAsia="仿宋_GB2312" w:hAnsi="宋体"/>
          <w:sz w:val="24"/>
        </w:rPr>
      </w:pPr>
      <w:r>
        <w:rPr>
          <w:rFonts w:ascii="仿宋_GB2312" w:eastAsia="仿宋_GB2312" w:hAnsi="宋体" w:hint="eastAsia"/>
          <w:sz w:val="24"/>
        </w:rPr>
        <w:t>㈤</w:t>
      </w:r>
      <w:r w:rsidRPr="00860380">
        <w:rPr>
          <w:rFonts w:ascii="仿宋_GB2312" w:eastAsia="仿宋_GB2312" w:hAnsi="宋体" w:hint="eastAsia"/>
          <w:sz w:val="24"/>
        </w:rPr>
        <w:t>考试科目与内容</w:t>
      </w:r>
    </w:p>
    <w:p w:rsidR="005165AE" w:rsidRPr="00860380" w:rsidRDefault="005165AE" w:rsidP="00670FCB">
      <w:pPr>
        <w:spacing w:line="400" w:lineRule="exact"/>
        <w:ind w:firstLineChars="200" w:firstLine="31680"/>
        <w:rPr>
          <w:rFonts w:ascii="仿宋_GB2312" w:eastAsia="仿宋_GB2312" w:hAnsi="宋体"/>
          <w:sz w:val="24"/>
        </w:rPr>
      </w:pPr>
      <w:r>
        <w:rPr>
          <w:rFonts w:ascii="仿宋_GB2312" w:eastAsia="仿宋_GB2312" w:hAnsi="宋体"/>
          <w:sz w:val="24"/>
        </w:rPr>
        <w:t>1.</w:t>
      </w:r>
      <w:r w:rsidRPr="00860380">
        <w:rPr>
          <w:rFonts w:ascii="仿宋_GB2312" w:eastAsia="仿宋_GB2312" w:hAnsi="宋体" w:hint="eastAsia"/>
          <w:sz w:val="24"/>
        </w:rPr>
        <w:t>素描（头像默写）</w:t>
      </w:r>
    </w:p>
    <w:p w:rsidR="005165AE" w:rsidRPr="00860380" w:rsidRDefault="005165AE" w:rsidP="00670FCB">
      <w:pPr>
        <w:spacing w:line="400" w:lineRule="exact"/>
        <w:ind w:firstLineChars="200" w:firstLine="31680"/>
        <w:rPr>
          <w:rFonts w:ascii="仿宋_GB2312" w:eastAsia="仿宋_GB2312" w:hAnsi="宋体"/>
          <w:sz w:val="24"/>
        </w:rPr>
      </w:pPr>
      <w:r>
        <w:rPr>
          <w:rFonts w:ascii="仿宋_GB2312" w:eastAsia="仿宋_GB2312" w:hAnsi="宋体"/>
          <w:sz w:val="24"/>
        </w:rPr>
        <w:t>2.</w:t>
      </w:r>
      <w:r w:rsidRPr="00860380">
        <w:rPr>
          <w:rFonts w:ascii="仿宋_GB2312" w:eastAsia="仿宋_GB2312" w:hAnsi="宋体" w:hint="eastAsia"/>
          <w:sz w:val="24"/>
        </w:rPr>
        <w:t>色彩（静物默写）</w:t>
      </w:r>
    </w:p>
    <w:p w:rsidR="005165AE" w:rsidRPr="00AB2D8C" w:rsidRDefault="005165AE" w:rsidP="00670FCB">
      <w:pPr>
        <w:spacing w:line="400" w:lineRule="exact"/>
        <w:ind w:firstLineChars="200" w:firstLine="31680"/>
        <w:rPr>
          <w:rFonts w:ascii="仿宋_GB2312" w:eastAsia="仿宋_GB2312" w:hAnsi="宋体"/>
          <w:sz w:val="24"/>
        </w:rPr>
      </w:pPr>
      <w:r>
        <w:rPr>
          <w:rFonts w:ascii="仿宋_GB2312" w:eastAsia="仿宋_GB2312" w:hAnsi="宋体" w:hint="eastAsia"/>
          <w:sz w:val="24"/>
        </w:rPr>
        <w:t>㈥</w:t>
      </w:r>
      <w:r w:rsidRPr="00AB2D8C">
        <w:rPr>
          <w:rFonts w:ascii="仿宋_GB2312" w:eastAsia="仿宋_GB2312" w:hAnsi="宋体" w:hint="eastAsia"/>
          <w:sz w:val="24"/>
        </w:rPr>
        <w:t>合格名单公布</w:t>
      </w:r>
    </w:p>
    <w:p w:rsidR="005165AE" w:rsidRPr="00AB2D8C" w:rsidRDefault="005165AE" w:rsidP="00670FCB">
      <w:pPr>
        <w:spacing w:line="400" w:lineRule="exact"/>
        <w:ind w:firstLineChars="200" w:firstLine="31680"/>
        <w:rPr>
          <w:rFonts w:ascii="仿宋_GB2312" w:eastAsia="仿宋_GB2312" w:hAnsi="宋体"/>
          <w:sz w:val="24"/>
        </w:rPr>
      </w:pPr>
      <w:r w:rsidRPr="00AB2D8C">
        <w:rPr>
          <w:rFonts w:ascii="仿宋_GB2312" w:eastAsia="仿宋_GB2312" w:hAnsi="宋体" w:hint="eastAsia"/>
          <w:sz w:val="24"/>
        </w:rPr>
        <w:t>参加校考专业考试合格者，我校将于</w:t>
      </w:r>
      <w:r w:rsidRPr="00AB2D8C">
        <w:rPr>
          <w:rFonts w:ascii="仿宋_GB2312" w:eastAsia="仿宋_GB2312" w:hAnsi="宋体"/>
          <w:sz w:val="24"/>
        </w:rPr>
        <w:t>4</w:t>
      </w:r>
      <w:r w:rsidRPr="00AB2D8C">
        <w:rPr>
          <w:rFonts w:ascii="仿宋_GB2312" w:eastAsia="仿宋_GB2312" w:hAnsi="宋体" w:hint="eastAsia"/>
          <w:sz w:val="24"/>
        </w:rPr>
        <w:t>月</w:t>
      </w:r>
      <w:r>
        <w:rPr>
          <w:rFonts w:ascii="仿宋_GB2312" w:eastAsia="仿宋_GB2312" w:hAnsi="宋体"/>
          <w:sz w:val="24"/>
        </w:rPr>
        <w:t>20</w:t>
      </w:r>
      <w:r w:rsidRPr="00AB2D8C">
        <w:rPr>
          <w:rFonts w:ascii="仿宋_GB2312" w:eastAsia="仿宋_GB2312" w:hAnsi="宋体" w:hint="eastAsia"/>
          <w:sz w:val="24"/>
        </w:rPr>
        <w:t>日</w:t>
      </w:r>
      <w:r>
        <w:rPr>
          <w:rFonts w:ascii="仿宋_GB2312" w:eastAsia="仿宋_GB2312" w:hAnsi="宋体" w:hint="eastAsia"/>
          <w:sz w:val="24"/>
        </w:rPr>
        <w:t>前向江苏省教育考试院报送合格名单</w:t>
      </w:r>
      <w:r w:rsidRPr="00AB2D8C">
        <w:rPr>
          <w:rFonts w:ascii="仿宋_GB2312" w:eastAsia="仿宋_GB2312" w:hAnsi="宋体" w:hint="eastAsia"/>
          <w:sz w:val="24"/>
        </w:rPr>
        <w:t>并以短信形式通知合格考生。专业考试成绩不合格者，不另行通知。考生专业考试成绩和专业合格名单在我校网站上查询：</w:t>
      </w:r>
      <w:r w:rsidRPr="00AB2D8C">
        <w:rPr>
          <w:rFonts w:ascii="仿宋_GB2312" w:eastAsia="仿宋_GB2312" w:hAnsi="宋体"/>
          <w:sz w:val="24"/>
        </w:rPr>
        <w:t>http://www.qztc.edu.cn/</w:t>
      </w:r>
      <w:r w:rsidRPr="00AB2D8C">
        <w:rPr>
          <w:rFonts w:ascii="仿宋_GB2312" w:eastAsia="仿宋_GB2312" w:hAnsi="宋体" w:hint="eastAsia"/>
          <w:sz w:val="24"/>
        </w:rPr>
        <w:t>。</w:t>
      </w:r>
    </w:p>
    <w:p w:rsidR="005165AE" w:rsidRPr="00860380" w:rsidRDefault="005165AE" w:rsidP="00670FCB">
      <w:pPr>
        <w:spacing w:line="400" w:lineRule="exact"/>
        <w:ind w:firstLineChars="200" w:firstLine="31680"/>
        <w:rPr>
          <w:rFonts w:ascii="仿宋_GB2312" w:eastAsia="仿宋_GB2312" w:hAnsi="宋体"/>
          <w:sz w:val="24"/>
        </w:rPr>
      </w:pPr>
      <w:r>
        <w:rPr>
          <w:rFonts w:ascii="仿宋_GB2312" w:eastAsia="仿宋_GB2312" w:hAnsi="宋体" w:hint="eastAsia"/>
          <w:sz w:val="24"/>
        </w:rPr>
        <w:t>㈦</w:t>
      </w:r>
      <w:r w:rsidRPr="00860380">
        <w:rPr>
          <w:rFonts w:ascii="仿宋_GB2312" w:eastAsia="仿宋_GB2312" w:hAnsi="宋体" w:hint="eastAsia"/>
          <w:sz w:val="24"/>
        </w:rPr>
        <w:t>报名注意事项</w:t>
      </w:r>
    </w:p>
    <w:p w:rsidR="005165AE" w:rsidRPr="00860380" w:rsidRDefault="005165AE" w:rsidP="00670FCB">
      <w:pPr>
        <w:spacing w:line="400" w:lineRule="exact"/>
        <w:ind w:firstLineChars="200" w:firstLine="31680"/>
        <w:rPr>
          <w:rFonts w:ascii="仿宋_GB2312" w:eastAsia="仿宋_GB2312" w:hAnsi="宋体"/>
          <w:sz w:val="24"/>
        </w:rPr>
      </w:pPr>
      <w:r>
        <w:rPr>
          <w:rFonts w:ascii="仿宋_GB2312" w:eastAsia="仿宋_GB2312" w:hAnsi="宋体"/>
          <w:sz w:val="24"/>
        </w:rPr>
        <w:t>1.</w:t>
      </w:r>
      <w:r w:rsidRPr="00860380">
        <w:rPr>
          <w:rFonts w:ascii="仿宋_GB2312" w:eastAsia="仿宋_GB2312" w:hAnsi="宋体" w:hint="eastAsia"/>
          <w:sz w:val="24"/>
        </w:rPr>
        <w:t>参加我校独立组织校考的省外考生必须直接网络报名，不受理函报；</w:t>
      </w:r>
    </w:p>
    <w:p w:rsidR="005165AE" w:rsidRPr="00860380" w:rsidRDefault="005165AE" w:rsidP="00670FCB">
      <w:pPr>
        <w:spacing w:line="400" w:lineRule="exact"/>
        <w:ind w:firstLineChars="200" w:firstLine="31680"/>
        <w:rPr>
          <w:rFonts w:ascii="仿宋_GB2312" w:eastAsia="仿宋_GB2312" w:hAnsi="宋体"/>
          <w:sz w:val="24"/>
        </w:rPr>
      </w:pPr>
      <w:r>
        <w:rPr>
          <w:rFonts w:ascii="仿宋_GB2312" w:eastAsia="仿宋_GB2312" w:hAnsi="宋体"/>
          <w:sz w:val="24"/>
        </w:rPr>
        <w:t>2.</w:t>
      </w:r>
      <w:r w:rsidRPr="00860380">
        <w:rPr>
          <w:rFonts w:ascii="仿宋_GB2312" w:eastAsia="仿宋_GB2312" w:hAnsi="宋体" w:hint="eastAsia"/>
          <w:sz w:val="24"/>
        </w:rPr>
        <w:t>考生自备画具、画板、颜料等考试用具，考试用纸由考点提供。</w:t>
      </w:r>
    </w:p>
    <w:p w:rsidR="005165AE" w:rsidRPr="00643F7F" w:rsidRDefault="005165AE" w:rsidP="00670FCB">
      <w:pPr>
        <w:spacing w:line="400" w:lineRule="exact"/>
        <w:ind w:firstLineChars="200" w:firstLine="31680"/>
        <w:rPr>
          <w:rFonts w:ascii="仿宋_GB2312" w:eastAsia="仿宋_GB2312" w:hAnsi="宋体"/>
          <w:b/>
          <w:sz w:val="24"/>
        </w:rPr>
      </w:pPr>
      <w:r w:rsidRPr="00643F7F">
        <w:rPr>
          <w:rFonts w:ascii="仿宋_GB2312" w:eastAsia="仿宋_GB2312" w:hAnsi="宋体" w:hint="eastAsia"/>
          <w:b/>
          <w:sz w:val="24"/>
        </w:rPr>
        <w:t>四、其他事项</w:t>
      </w:r>
    </w:p>
    <w:p w:rsidR="005165AE" w:rsidRPr="00643F7F" w:rsidRDefault="005165AE" w:rsidP="00670FCB">
      <w:pPr>
        <w:spacing w:line="400" w:lineRule="exact"/>
        <w:ind w:firstLineChars="200" w:firstLine="31680"/>
        <w:rPr>
          <w:rFonts w:ascii="仿宋_GB2312" w:eastAsia="仿宋_GB2312" w:hAnsi="宋体"/>
          <w:sz w:val="24"/>
        </w:rPr>
      </w:pPr>
      <w:r w:rsidRPr="00643F7F">
        <w:rPr>
          <w:rFonts w:ascii="仿宋_GB2312" w:eastAsia="仿宋_GB2312" w:hAnsi="宋体"/>
          <w:sz w:val="24"/>
        </w:rPr>
        <w:t>1</w:t>
      </w:r>
      <w:r w:rsidRPr="00643F7F">
        <w:rPr>
          <w:rFonts w:ascii="仿宋_GB2312" w:eastAsia="仿宋_GB2312" w:hAnsi="宋体" w:hint="eastAsia"/>
          <w:sz w:val="24"/>
        </w:rPr>
        <w:t>．</w:t>
      </w:r>
      <w:r>
        <w:rPr>
          <w:rFonts w:ascii="仿宋_GB2312" w:eastAsia="仿宋_GB2312" w:hAnsi="宋体" w:hint="eastAsia"/>
          <w:sz w:val="24"/>
        </w:rPr>
        <w:t>艺术类</w:t>
      </w:r>
      <w:r w:rsidRPr="00643F7F">
        <w:rPr>
          <w:rFonts w:ascii="仿宋_GB2312" w:eastAsia="仿宋_GB2312" w:hAnsi="宋体" w:hint="eastAsia"/>
          <w:sz w:val="24"/>
        </w:rPr>
        <w:t>录取原则：</w:t>
      </w:r>
      <w:r w:rsidRPr="00DC6474">
        <w:rPr>
          <w:rFonts w:ascii="仿宋_GB2312" w:eastAsia="仿宋_GB2312" w:hAnsi="宋体" w:hint="eastAsia"/>
          <w:sz w:val="24"/>
        </w:rPr>
        <w:t>采用第一专业志愿优先录取；第二及以后专业志愿为平行志愿，采取“分数优先、遵循志愿”的录取原则</w:t>
      </w:r>
      <w:r w:rsidRPr="00643F7F">
        <w:rPr>
          <w:rFonts w:ascii="仿宋_GB2312" w:eastAsia="仿宋_GB2312" w:hAnsi="宋体" w:hint="eastAsia"/>
          <w:sz w:val="24"/>
        </w:rPr>
        <w:t>。录取原则如有变化，请以《泉州师范学院</w:t>
      </w:r>
      <w:r w:rsidRPr="00643F7F">
        <w:rPr>
          <w:rFonts w:ascii="仿宋_GB2312" w:eastAsia="仿宋_GB2312" w:hAnsi="宋体"/>
          <w:sz w:val="24"/>
        </w:rPr>
        <w:t>201</w:t>
      </w:r>
      <w:r>
        <w:rPr>
          <w:rFonts w:ascii="仿宋_GB2312" w:eastAsia="仿宋_GB2312" w:hAnsi="宋体"/>
          <w:sz w:val="24"/>
        </w:rPr>
        <w:t>7</w:t>
      </w:r>
      <w:r w:rsidRPr="00643F7F">
        <w:rPr>
          <w:rFonts w:ascii="仿宋_GB2312" w:eastAsia="仿宋_GB2312" w:hAnsi="宋体" w:hint="eastAsia"/>
          <w:sz w:val="24"/>
        </w:rPr>
        <w:t>年招生章程》的规定为准。</w:t>
      </w:r>
    </w:p>
    <w:p w:rsidR="005165AE" w:rsidRPr="00860380" w:rsidRDefault="005165AE" w:rsidP="001B3501">
      <w:pPr>
        <w:spacing w:line="400" w:lineRule="exact"/>
        <w:rPr>
          <w:rFonts w:ascii="仿宋_GB2312" w:eastAsia="仿宋_GB2312"/>
          <w:sz w:val="28"/>
          <w:szCs w:val="28"/>
        </w:rPr>
      </w:pPr>
      <w:r w:rsidRPr="00643F7F">
        <w:rPr>
          <w:rFonts w:ascii="仿宋_GB2312" w:eastAsia="仿宋_GB2312" w:hAnsi="宋体"/>
          <w:sz w:val="24"/>
        </w:rPr>
        <w:t>2</w:t>
      </w:r>
      <w:r w:rsidRPr="00643F7F">
        <w:rPr>
          <w:rFonts w:ascii="仿宋_GB2312" w:eastAsia="仿宋_GB2312" w:hAnsi="宋体" w:hint="eastAsia"/>
          <w:sz w:val="24"/>
        </w:rPr>
        <w:t>．新生入学后，学校将对新生进行资格和专业复查，不符合条件或舞弊者，取消其入学资格。</w:t>
      </w:r>
    </w:p>
    <w:p w:rsidR="005165AE" w:rsidRPr="00643F7F" w:rsidRDefault="005165AE" w:rsidP="00670FCB">
      <w:pPr>
        <w:spacing w:line="400" w:lineRule="exact"/>
        <w:ind w:firstLineChars="200" w:firstLine="31680"/>
        <w:rPr>
          <w:rFonts w:ascii="仿宋_GB2312" w:eastAsia="仿宋_GB2312" w:hAnsi="宋体"/>
          <w:sz w:val="24"/>
        </w:rPr>
      </w:pPr>
      <w:r>
        <w:rPr>
          <w:rFonts w:ascii="仿宋_GB2312" w:eastAsia="仿宋_GB2312" w:hAnsi="宋体"/>
          <w:sz w:val="24"/>
        </w:rPr>
        <w:t>3.</w:t>
      </w:r>
      <w:r w:rsidRPr="00643F7F">
        <w:rPr>
          <w:rFonts w:ascii="仿宋_GB2312" w:eastAsia="仿宋_GB2312" w:hAnsi="宋体" w:hint="eastAsia"/>
          <w:sz w:val="24"/>
        </w:rPr>
        <w:t>学费标准：</w:t>
      </w:r>
      <w:r w:rsidRPr="00643F7F">
        <w:rPr>
          <w:rFonts w:ascii="仿宋_GB2312" w:eastAsia="仿宋_GB2312" w:hAnsi="宋体"/>
          <w:sz w:val="24"/>
        </w:rPr>
        <w:t>8640</w:t>
      </w:r>
      <w:r w:rsidRPr="00643F7F">
        <w:rPr>
          <w:rFonts w:ascii="仿宋_GB2312" w:eastAsia="仿宋_GB2312" w:hAnsi="宋体" w:hint="eastAsia"/>
          <w:sz w:val="24"/>
        </w:rPr>
        <w:t>元</w:t>
      </w:r>
      <w:r w:rsidRPr="00643F7F">
        <w:rPr>
          <w:rFonts w:ascii="仿宋_GB2312" w:eastAsia="仿宋_GB2312" w:hAnsi="宋体"/>
          <w:sz w:val="24"/>
        </w:rPr>
        <w:t>/</w:t>
      </w:r>
      <w:r w:rsidRPr="00643F7F">
        <w:rPr>
          <w:rFonts w:ascii="仿宋_GB2312" w:eastAsia="仿宋_GB2312" w:hAnsi="宋体" w:hint="eastAsia"/>
          <w:sz w:val="24"/>
        </w:rPr>
        <w:t>年（具体以物价部门核定金额为准）</w:t>
      </w:r>
    </w:p>
    <w:p w:rsidR="005165AE" w:rsidRPr="00643F7F" w:rsidRDefault="005165AE" w:rsidP="00670FCB">
      <w:pPr>
        <w:spacing w:line="400" w:lineRule="exact"/>
        <w:ind w:firstLineChars="200" w:firstLine="31680"/>
        <w:rPr>
          <w:rFonts w:ascii="仿宋_GB2312" w:eastAsia="仿宋_GB2312" w:hAnsi="宋体"/>
          <w:sz w:val="24"/>
        </w:rPr>
      </w:pPr>
      <w:r>
        <w:rPr>
          <w:rFonts w:ascii="仿宋_GB2312" w:eastAsia="仿宋_GB2312" w:hAnsi="宋体"/>
          <w:sz w:val="24"/>
        </w:rPr>
        <w:t>4.</w:t>
      </w:r>
      <w:r w:rsidRPr="00433B67">
        <w:rPr>
          <w:rFonts w:ascii="仿宋_GB2312" w:eastAsia="仿宋_GB2312" w:hAnsi="宋体" w:hint="eastAsia"/>
          <w:sz w:val="24"/>
        </w:rPr>
        <w:t>学制（学历）</w:t>
      </w:r>
      <w:r w:rsidRPr="00643F7F">
        <w:rPr>
          <w:rFonts w:ascii="仿宋_GB2312" w:eastAsia="仿宋_GB2312" w:hAnsi="宋体" w:hint="eastAsia"/>
          <w:sz w:val="24"/>
        </w:rPr>
        <w:t>：</w:t>
      </w:r>
      <w:r w:rsidRPr="00433B67">
        <w:rPr>
          <w:rFonts w:ascii="仿宋_GB2312" w:eastAsia="仿宋_GB2312" w:hAnsi="宋体" w:hint="eastAsia"/>
          <w:sz w:val="24"/>
        </w:rPr>
        <w:t>四年（本科）</w:t>
      </w:r>
    </w:p>
    <w:p w:rsidR="005165AE" w:rsidRPr="00643F7F" w:rsidRDefault="005165AE" w:rsidP="00670FCB">
      <w:pPr>
        <w:spacing w:line="400" w:lineRule="exact"/>
        <w:ind w:firstLineChars="200" w:firstLine="31680"/>
        <w:rPr>
          <w:rFonts w:ascii="仿宋_GB2312" w:eastAsia="仿宋_GB2312" w:hAnsi="宋体"/>
          <w:b/>
          <w:sz w:val="24"/>
        </w:rPr>
      </w:pPr>
      <w:r>
        <w:rPr>
          <w:rFonts w:ascii="仿宋_GB2312" w:eastAsia="仿宋_GB2312" w:hAnsi="宋体" w:hint="eastAsia"/>
          <w:b/>
          <w:sz w:val="24"/>
        </w:rPr>
        <w:t>五、</w:t>
      </w:r>
      <w:r w:rsidRPr="00643F7F">
        <w:rPr>
          <w:rFonts w:ascii="仿宋_GB2312" w:eastAsia="仿宋_GB2312" w:hAnsi="宋体" w:hint="eastAsia"/>
          <w:b/>
          <w:sz w:val="24"/>
        </w:rPr>
        <w:t>联系方式</w:t>
      </w:r>
    </w:p>
    <w:p w:rsidR="005165AE" w:rsidRPr="00643F7F" w:rsidRDefault="005165AE" w:rsidP="00670FCB">
      <w:pPr>
        <w:spacing w:line="400" w:lineRule="exact"/>
        <w:ind w:firstLineChars="200" w:firstLine="31680"/>
        <w:rPr>
          <w:rFonts w:ascii="仿宋_GB2312" w:eastAsia="仿宋_GB2312" w:hAnsi="宋体"/>
          <w:sz w:val="24"/>
        </w:rPr>
      </w:pPr>
      <w:r w:rsidRPr="00643F7F">
        <w:rPr>
          <w:rFonts w:ascii="仿宋_GB2312" w:eastAsia="仿宋_GB2312" w:hAnsi="宋体" w:hint="eastAsia"/>
          <w:sz w:val="24"/>
        </w:rPr>
        <w:t>联系地址：福建省泉州市丰泽区东海大街</w:t>
      </w:r>
      <w:r w:rsidRPr="00643F7F">
        <w:rPr>
          <w:rFonts w:ascii="仿宋_GB2312" w:eastAsia="仿宋_GB2312" w:hAnsi="宋体"/>
          <w:sz w:val="24"/>
        </w:rPr>
        <w:t>398</w:t>
      </w:r>
      <w:r w:rsidRPr="00643F7F">
        <w:rPr>
          <w:rFonts w:ascii="仿宋_GB2312" w:eastAsia="仿宋_GB2312" w:hAnsi="宋体" w:hint="eastAsia"/>
          <w:sz w:val="24"/>
        </w:rPr>
        <w:t>号，邮编：</w:t>
      </w:r>
      <w:r w:rsidRPr="00643F7F">
        <w:rPr>
          <w:rFonts w:ascii="仿宋_GB2312" w:eastAsia="仿宋_GB2312" w:hAnsi="宋体"/>
          <w:sz w:val="24"/>
        </w:rPr>
        <w:t>362000</w:t>
      </w:r>
    </w:p>
    <w:p w:rsidR="005165AE" w:rsidRDefault="005165AE" w:rsidP="00670FCB">
      <w:pPr>
        <w:spacing w:line="400" w:lineRule="exact"/>
        <w:ind w:firstLineChars="200" w:firstLine="31680"/>
        <w:rPr>
          <w:rFonts w:ascii="仿宋_GB2312" w:eastAsia="仿宋_GB2312" w:hAnsi="宋体"/>
          <w:sz w:val="24"/>
        </w:rPr>
      </w:pPr>
      <w:r w:rsidRPr="00643F7F">
        <w:rPr>
          <w:rFonts w:ascii="仿宋_GB2312" w:eastAsia="仿宋_GB2312" w:hAnsi="宋体" w:hint="eastAsia"/>
          <w:sz w:val="24"/>
        </w:rPr>
        <w:t>联系电话：</w:t>
      </w:r>
    </w:p>
    <w:p w:rsidR="005165AE" w:rsidRPr="00643F7F" w:rsidRDefault="005165AE" w:rsidP="00670FCB">
      <w:pPr>
        <w:spacing w:line="400" w:lineRule="exact"/>
        <w:ind w:firstLineChars="600" w:firstLine="31680"/>
        <w:rPr>
          <w:rFonts w:ascii="仿宋_GB2312" w:eastAsia="仿宋_GB2312" w:hAnsi="宋体"/>
          <w:sz w:val="24"/>
        </w:rPr>
      </w:pPr>
      <w:r w:rsidRPr="00643F7F">
        <w:rPr>
          <w:rFonts w:ascii="仿宋_GB2312" w:eastAsia="仿宋_GB2312" w:hAnsi="宋体" w:hint="eastAsia"/>
          <w:sz w:val="24"/>
        </w:rPr>
        <w:t>校招生办：</w:t>
      </w:r>
      <w:r w:rsidRPr="00643F7F">
        <w:rPr>
          <w:rFonts w:ascii="仿宋_GB2312" w:eastAsia="仿宋_GB2312" w:hAnsi="宋体"/>
          <w:sz w:val="24"/>
        </w:rPr>
        <w:t>0595-22919508</w:t>
      </w:r>
      <w:r w:rsidRPr="00643F7F">
        <w:rPr>
          <w:rFonts w:ascii="仿宋_GB2312" w:eastAsia="仿宋_GB2312" w:hAnsi="宋体" w:hint="eastAsia"/>
          <w:sz w:val="24"/>
        </w:rPr>
        <w:t>（兼传真）</w:t>
      </w:r>
    </w:p>
    <w:p w:rsidR="005165AE" w:rsidRDefault="005165AE" w:rsidP="00670FCB">
      <w:pPr>
        <w:spacing w:line="400" w:lineRule="exact"/>
        <w:ind w:firstLineChars="600" w:firstLine="31680"/>
        <w:rPr>
          <w:rFonts w:ascii="仿宋_GB2312" w:eastAsia="仿宋_GB2312" w:hAnsi="宋体"/>
          <w:sz w:val="24"/>
        </w:rPr>
      </w:pPr>
      <w:r w:rsidRPr="00643F7F">
        <w:rPr>
          <w:rFonts w:ascii="仿宋_GB2312" w:eastAsia="仿宋_GB2312" w:hAnsi="宋体" w:hint="eastAsia"/>
          <w:sz w:val="24"/>
        </w:rPr>
        <w:t>美术与设计学院：</w:t>
      </w:r>
      <w:r w:rsidRPr="00643F7F">
        <w:rPr>
          <w:rFonts w:ascii="仿宋_GB2312" w:eastAsia="仿宋_GB2312" w:hAnsi="宋体"/>
          <w:sz w:val="24"/>
        </w:rPr>
        <w:t>0595-22917900</w:t>
      </w:r>
      <w:r w:rsidRPr="00643F7F">
        <w:rPr>
          <w:rFonts w:ascii="仿宋_GB2312" w:eastAsia="仿宋_GB2312" w:hAnsi="宋体" w:hint="eastAsia"/>
          <w:sz w:val="24"/>
        </w:rPr>
        <w:t>（兼传真）</w:t>
      </w:r>
    </w:p>
    <w:p w:rsidR="005165AE" w:rsidRPr="00221B0A" w:rsidRDefault="005165AE" w:rsidP="00670FCB">
      <w:pPr>
        <w:spacing w:line="400" w:lineRule="exact"/>
        <w:ind w:firstLineChars="600" w:firstLine="31680"/>
        <w:rPr>
          <w:rFonts w:ascii="仿宋_GB2312" w:eastAsia="仿宋_GB2312" w:hAnsi="宋体"/>
          <w:sz w:val="24"/>
        </w:rPr>
      </w:pPr>
      <w:r>
        <w:rPr>
          <w:rFonts w:ascii="仿宋_GB2312" w:eastAsia="仿宋_GB2312" w:hAnsi="宋体" w:hint="eastAsia"/>
          <w:sz w:val="24"/>
        </w:rPr>
        <w:t>纺织与服装学院：</w:t>
      </w:r>
      <w:r>
        <w:rPr>
          <w:rFonts w:ascii="仿宋_GB2312" w:eastAsia="仿宋_GB2312" w:hAnsi="宋体"/>
          <w:sz w:val="24"/>
        </w:rPr>
        <w:t>0595-</w:t>
      </w:r>
      <w:r w:rsidRPr="00221B0A">
        <w:rPr>
          <w:rFonts w:ascii="仿宋_GB2312" w:eastAsia="仿宋_GB2312" w:hAnsi="宋体"/>
          <w:sz w:val="24"/>
        </w:rPr>
        <w:t>22917084</w:t>
      </w:r>
      <w:r w:rsidRPr="00643F7F">
        <w:rPr>
          <w:rFonts w:ascii="仿宋_GB2312" w:eastAsia="仿宋_GB2312" w:hAnsi="宋体" w:hint="eastAsia"/>
          <w:sz w:val="24"/>
        </w:rPr>
        <w:t>（兼传真）</w:t>
      </w:r>
    </w:p>
    <w:p w:rsidR="005165AE" w:rsidRPr="00643F7F" w:rsidRDefault="005165AE" w:rsidP="00670FCB">
      <w:pPr>
        <w:spacing w:line="400" w:lineRule="exact"/>
        <w:ind w:firstLineChars="200" w:firstLine="31680"/>
        <w:rPr>
          <w:rFonts w:ascii="仿宋_GB2312" w:eastAsia="仿宋_GB2312" w:hAnsi="宋体"/>
          <w:sz w:val="24"/>
        </w:rPr>
      </w:pPr>
      <w:r>
        <w:rPr>
          <w:rFonts w:ascii="仿宋_GB2312" w:eastAsia="仿宋_GB2312" w:hAnsi="宋体" w:hint="eastAsia"/>
          <w:sz w:val="24"/>
        </w:rPr>
        <w:t>学校</w:t>
      </w:r>
      <w:r w:rsidRPr="00643F7F">
        <w:rPr>
          <w:rFonts w:ascii="仿宋_GB2312" w:eastAsia="仿宋_GB2312" w:hAnsi="宋体" w:hint="eastAsia"/>
          <w:sz w:val="24"/>
        </w:rPr>
        <w:t>网址：</w:t>
      </w:r>
      <w:hyperlink r:id="rId8" w:history="1">
        <w:r w:rsidRPr="00643F7F">
          <w:rPr>
            <w:rFonts w:ascii="仿宋_GB2312" w:eastAsia="仿宋_GB2312" w:hAnsi="宋体"/>
            <w:sz w:val="24"/>
          </w:rPr>
          <w:t>www.qztc.edu.cn</w:t>
        </w:r>
      </w:hyperlink>
      <w:r w:rsidRPr="00643F7F">
        <w:rPr>
          <w:rFonts w:ascii="仿宋_GB2312" w:eastAsia="仿宋_GB2312" w:hAnsi="宋体"/>
          <w:sz w:val="24"/>
        </w:rPr>
        <w:t xml:space="preserve">   </w:t>
      </w:r>
    </w:p>
    <w:p w:rsidR="005165AE" w:rsidRDefault="005165AE" w:rsidP="00670FCB">
      <w:pPr>
        <w:spacing w:line="400" w:lineRule="exact"/>
        <w:ind w:firstLineChars="200" w:firstLine="31680"/>
        <w:rPr>
          <w:rFonts w:ascii="仿宋_GB2312" w:eastAsia="仿宋_GB2312" w:hAnsi="宋体"/>
          <w:sz w:val="24"/>
        </w:rPr>
      </w:pPr>
      <w:r>
        <w:rPr>
          <w:rFonts w:ascii="仿宋_GB2312" w:eastAsia="仿宋_GB2312" w:hAnsi="宋体" w:hint="eastAsia"/>
          <w:sz w:val="24"/>
        </w:rPr>
        <w:t>招办</w:t>
      </w:r>
      <w:r w:rsidRPr="00643F7F">
        <w:rPr>
          <w:rFonts w:ascii="仿宋_GB2312" w:eastAsia="仿宋_GB2312" w:hAnsi="宋体" w:hint="eastAsia"/>
          <w:sz w:val="24"/>
        </w:rPr>
        <w:t>邮箱：</w:t>
      </w:r>
      <w:hyperlink r:id="rId9" w:history="1">
        <w:r w:rsidRPr="00FB3E3B">
          <w:rPr>
            <w:rStyle w:val="Hyperlink"/>
            <w:rFonts w:ascii="仿宋_GB2312" w:eastAsia="仿宋_GB2312" w:hAnsi="宋体"/>
            <w:sz w:val="24"/>
          </w:rPr>
          <w:t>zhaosheng@qztc.edu.cn</w:t>
        </w:r>
      </w:hyperlink>
      <w:r w:rsidRPr="00643F7F">
        <w:rPr>
          <w:rFonts w:ascii="仿宋_GB2312" w:eastAsia="仿宋_GB2312" w:hAnsi="宋体"/>
          <w:sz w:val="24"/>
        </w:rPr>
        <w:t> </w:t>
      </w:r>
    </w:p>
    <w:p w:rsidR="005165AE" w:rsidRPr="00643F7F" w:rsidRDefault="005165AE" w:rsidP="00670FCB">
      <w:pPr>
        <w:spacing w:line="400" w:lineRule="exact"/>
        <w:ind w:firstLineChars="200" w:firstLine="31680"/>
        <w:rPr>
          <w:rFonts w:ascii="仿宋_GB2312" w:eastAsia="仿宋_GB2312" w:hAnsi="宋体"/>
          <w:sz w:val="24"/>
        </w:rPr>
      </w:pPr>
    </w:p>
    <w:p w:rsidR="005165AE" w:rsidRDefault="005165AE" w:rsidP="00670FCB">
      <w:pPr>
        <w:widowControl/>
        <w:spacing w:line="400" w:lineRule="exact"/>
        <w:ind w:firstLineChars="200" w:firstLine="31680"/>
        <w:jc w:val="left"/>
        <w:rPr>
          <w:rFonts w:ascii="楷体_GB2312" w:eastAsia="楷体_GB2312" w:hAnsi="宋体" w:cs="宋体"/>
          <w:kern w:val="0"/>
          <w:sz w:val="24"/>
        </w:rPr>
      </w:pPr>
      <w:r>
        <w:rPr>
          <w:rFonts w:ascii="宋体" w:hAnsi="宋体" w:cs="宋体"/>
          <w:kern w:val="0"/>
          <w:sz w:val="28"/>
          <w:szCs w:val="28"/>
        </w:rPr>
        <w:t xml:space="preserve">                          </w:t>
      </w:r>
      <w:r>
        <w:rPr>
          <w:rFonts w:ascii="楷体_GB2312" w:eastAsia="楷体_GB2312" w:hAnsi="宋体" w:cs="宋体"/>
          <w:kern w:val="0"/>
          <w:sz w:val="28"/>
          <w:szCs w:val="28"/>
        </w:rPr>
        <w:t xml:space="preserve">   </w:t>
      </w:r>
      <w:r>
        <w:rPr>
          <w:rFonts w:ascii="楷体_GB2312" w:eastAsia="楷体_GB2312" w:hAnsi="宋体" w:cs="宋体" w:hint="eastAsia"/>
          <w:kern w:val="0"/>
          <w:sz w:val="24"/>
        </w:rPr>
        <w:t>泉州师范学院招生办公室</w:t>
      </w:r>
    </w:p>
    <w:p w:rsidR="005165AE" w:rsidRDefault="005165AE" w:rsidP="00670FCB">
      <w:pPr>
        <w:widowControl/>
        <w:spacing w:line="400" w:lineRule="exact"/>
        <w:ind w:firstLineChars="200" w:firstLine="31680"/>
        <w:jc w:val="center"/>
        <w:rPr>
          <w:rFonts w:ascii="楷体_GB2312" w:eastAsia="楷体_GB2312" w:hAnsi="宋体" w:cs="宋体"/>
          <w:kern w:val="0"/>
          <w:sz w:val="24"/>
        </w:rPr>
      </w:pPr>
      <w:r>
        <w:rPr>
          <w:rFonts w:ascii="楷体_GB2312" w:eastAsia="楷体_GB2312" w:hAnsi="宋体" w:cs="宋体"/>
          <w:kern w:val="0"/>
          <w:sz w:val="24"/>
        </w:rPr>
        <w:t xml:space="preserve">                          </w:t>
      </w:r>
      <w:r>
        <w:rPr>
          <w:rFonts w:ascii="楷体_GB2312" w:eastAsia="楷体_GB2312" w:hAnsi="宋体" w:cs="宋体" w:hint="eastAsia"/>
          <w:kern w:val="0"/>
          <w:sz w:val="24"/>
        </w:rPr>
        <w:t>泉州师范学院美术与设计学院</w:t>
      </w:r>
    </w:p>
    <w:p w:rsidR="005165AE" w:rsidRDefault="005165AE" w:rsidP="00670FCB">
      <w:pPr>
        <w:widowControl/>
        <w:spacing w:line="400" w:lineRule="exact"/>
        <w:ind w:firstLineChars="200" w:firstLine="31680"/>
        <w:jc w:val="center"/>
        <w:rPr>
          <w:rFonts w:ascii="楷体_GB2312" w:eastAsia="楷体_GB2312" w:hAnsi="宋体" w:cs="宋体"/>
          <w:kern w:val="0"/>
          <w:sz w:val="24"/>
        </w:rPr>
      </w:pPr>
      <w:r>
        <w:rPr>
          <w:rFonts w:ascii="楷体_GB2312" w:eastAsia="楷体_GB2312" w:hAnsi="宋体" w:cs="宋体"/>
          <w:kern w:val="0"/>
          <w:sz w:val="24"/>
        </w:rPr>
        <w:t xml:space="preserve">                          </w:t>
      </w:r>
      <w:r>
        <w:rPr>
          <w:rFonts w:ascii="楷体_GB2312" w:eastAsia="楷体_GB2312" w:hAnsi="宋体" w:cs="宋体" w:hint="eastAsia"/>
          <w:kern w:val="0"/>
          <w:sz w:val="24"/>
        </w:rPr>
        <w:t>泉州师范学院</w:t>
      </w:r>
      <w:r>
        <w:rPr>
          <w:rFonts w:ascii="仿宋_GB2312" w:eastAsia="仿宋_GB2312" w:hAnsi="宋体" w:hint="eastAsia"/>
          <w:sz w:val="24"/>
        </w:rPr>
        <w:t>纺织与服装学院</w:t>
      </w:r>
    </w:p>
    <w:p w:rsidR="005165AE" w:rsidRDefault="005165AE" w:rsidP="00B14C41">
      <w:pPr>
        <w:widowControl/>
        <w:spacing w:line="400" w:lineRule="exact"/>
        <w:ind w:firstLineChars="2090" w:firstLine="31680"/>
      </w:pPr>
      <w:r>
        <w:rPr>
          <w:rFonts w:ascii="楷体_GB2312" w:eastAsia="楷体_GB2312" w:hAnsi="宋体" w:cs="宋体"/>
          <w:kern w:val="0"/>
          <w:sz w:val="24"/>
        </w:rPr>
        <w:t>2016</w:t>
      </w:r>
      <w:r>
        <w:rPr>
          <w:rFonts w:ascii="楷体_GB2312" w:eastAsia="楷体_GB2312" w:hAnsi="宋体" w:cs="宋体" w:hint="eastAsia"/>
          <w:kern w:val="0"/>
          <w:sz w:val="24"/>
        </w:rPr>
        <w:t>年</w:t>
      </w:r>
      <w:r>
        <w:rPr>
          <w:rFonts w:ascii="楷体_GB2312" w:eastAsia="楷体_GB2312" w:hAnsi="宋体" w:cs="宋体"/>
          <w:kern w:val="0"/>
          <w:sz w:val="24"/>
        </w:rPr>
        <w:t>11</w:t>
      </w:r>
      <w:r>
        <w:rPr>
          <w:rFonts w:ascii="楷体_GB2312" w:eastAsia="楷体_GB2312" w:hAnsi="宋体" w:cs="宋体" w:hint="eastAsia"/>
          <w:kern w:val="0"/>
          <w:sz w:val="24"/>
        </w:rPr>
        <w:t>月</w:t>
      </w:r>
      <w:r>
        <w:rPr>
          <w:rFonts w:ascii="楷体_GB2312" w:eastAsia="楷体_GB2312" w:hAnsi="宋体" w:cs="宋体"/>
          <w:kern w:val="0"/>
          <w:sz w:val="24"/>
        </w:rPr>
        <w:t>25</w:t>
      </w:r>
      <w:r>
        <w:rPr>
          <w:rFonts w:ascii="楷体_GB2312" w:eastAsia="楷体_GB2312" w:hAnsi="宋体" w:cs="宋体" w:hint="eastAsia"/>
          <w:kern w:val="0"/>
          <w:sz w:val="24"/>
        </w:rPr>
        <w:t>日</w:t>
      </w:r>
    </w:p>
    <w:sectPr w:rsidR="005165AE" w:rsidSect="00500DD7">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5AE" w:rsidRDefault="005165AE" w:rsidP="00860380">
      <w:r>
        <w:separator/>
      </w:r>
    </w:p>
  </w:endnote>
  <w:endnote w:type="continuationSeparator" w:id="0">
    <w:p w:rsidR="005165AE" w:rsidRDefault="005165AE" w:rsidP="008603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5AE" w:rsidRDefault="005165AE">
    <w:pPr>
      <w:pStyle w:val="Footer"/>
      <w:jc w:val="center"/>
    </w:pPr>
    <w:fldSimple w:instr=" PAGE   \* MERGEFORMAT ">
      <w:r w:rsidRPr="00670FCB">
        <w:rPr>
          <w:noProof/>
          <w:lang w:val="zh-CN"/>
        </w:rPr>
        <w:t>4</w:t>
      </w:r>
    </w:fldSimple>
  </w:p>
  <w:p w:rsidR="005165AE" w:rsidRDefault="005165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5AE" w:rsidRDefault="005165AE" w:rsidP="00860380">
      <w:r>
        <w:separator/>
      </w:r>
    </w:p>
  </w:footnote>
  <w:footnote w:type="continuationSeparator" w:id="0">
    <w:p w:rsidR="005165AE" w:rsidRDefault="005165AE" w:rsidP="008603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5AE" w:rsidRDefault="005165AE" w:rsidP="003C18A8">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0C8E"/>
    <w:rsid w:val="000062BD"/>
    <w:rsid w:val="00011DC6"/>
    <w:rsid w:val="000178A7"/>
    <w:rsid w:val="000215E0"/>
    <w:rsid w:val="000229C0"/>
    <w:rsid w:val="00023860"/>
    <w:rsid w:val="00027140"/>
    <w:rsid w:val="000272A2"/>
    <w:rsid w:val="000278AA"/>
    <w:rsid w:val="0003791D"/>
    <w:rsid w:val="00042DA7"/>
    <w:rsid w:val="00044775"/>
    <w:rsid w:val="00046127"/>
    <w:rsid w:val="00051B20"/>
    <w:rsid w:val="00052794"/>
    <w:rsid w:val="00052A6D"/>
    <w:rsid w:val="00060D44"/>
    <w:rsid w:val="00060F81"/>
    <w:rsid w:val="000610EB"/>
    <w:rsid w:val="00062F58"/>
    <w:rsid w:val="00065B65"/>
    <w:rsid w:val="0007156F"/>
    <w:rsid w:val="00074618"/>
    <w:rsid w:val="000779EC"/>
    <w:rsid w:val="00083358"/>
    <w:rsid w:val="00086487"/>
    <w:rsid w:val="000864AF"/>
    <w:rsid w:val="00086EFF"/>
    <w:rsid w:val="00091330"/>
    <w:rsid w:val="000B41F8"/>
    <w:rsid w:val="000B5911"/>
    <w:rsid w:val="000B6431"/>
    <w:rsid w:val="000C04F6"/>
    <w:rsid w:val="000C2663"/>
    <w:rsid w:val="000C48EA"/>
    <w:rsid w:val="000D31FE"/>
    <w:rsid w:val="000D6812"/>
    <w:rsid w:val="000E1609"/>
    <w:rsid w:val="000E1994"/>
    <w:rsid w:val="000E38C8"/>
    <w:rsid w:val="000E3EBB"/>
    <w:rsid w:val="000E4212"/>
    <w:rsid w:val="000E6B4A"/>
    <w:rsid w:val="000E788D"/>
    <w:rsid w:val="000E7B94"/>
    <w:rsid w:val="000F10FE"/>
    <w:rsid w:val="000F17F2"/>
    <w:rsid w:val="000F2B37"/>
    <w:rsid w:val="000F3550"/>
    <w:rsid w:val="000F4DBB"/>
    <w:rsid w:val="000F5A47"/>
    <w:rsid w:val="000F7D18"/>
    <w:rsid w:val="0010030D"/>
    <w:rsid w:val="00100544"/>
    <w:rsid w:val="00101068"/>
    <w:rsid w:val="00102A68"/>
    <w:rsid w:val="00103F3B"/>
    <w:rsid w:val="00106FA9"/>
    <w:rsid w:val="00107F65"/>
    <w:rsid w:val="0011360C"/>
    <w:rsid w:val="00120E05"/>
    <w:rsid w:val="00122E08"/>
    <w:rsid w:val="00127BA2"/>
    <w:rsid w:val="00131946"/>
    <w:rsid w:val="00132D69"/>
    <w:rsid w:val="001361E6"/>
    <w:rsid w:val="00137BC5"/>
    <w:rsid w:val="0014104F"/>
    <w:rsid w:val="00145FC3"/>
    <w:rsid w:val="0015119D"/>
    <w:rsid w:val="00152185"/>
    <w:rsid w:val="00152917"/>
    <w:rsid w:val="00152FC5"/>
    <w:rsid w:val="00153E8C"/>
    <w:rsid w:val="001549D3"/>
    <w:rsid w:val="00156393"/>
    <w:rsid w:val="00160D62"/>
    <w:rsid w:val="00160E01"/>
    <w:rsid w:val="00163F55"/>
    <w:rsid w:val="0016651F"/>
    <w:rsid w:val="001742C3"/>
    <w:rsid w:val="001778E4"/>
    <w:rsid w:val="001804FA"/>
    <w:rsid w:val="001819B9"/>
    <w:rsid w:val="0018371A"/>
    <w:rsid w:val="00190C4E"/>
    <w:rsid w:val="00193731"/>
    <w:rsid w:val="00193A11"/>
    <w:rsid w:val="001A0D49"/>
    <w:rsid w:val="001A4F61"/>
    <w:rsid w:val="001A551C"/>
    <w:rsid w:val="001A5B3B"/>
    <w:rsid w:val="001A7386"/>
    <w:rsid w:val="001B3501"/>
    <w:rsid w:val="001B4015"/>
    <w:rsid w:val="001B6003"/>
    <w:rsid w:val="001C2FB8"/>
    <w:rsid w:val="001C4132"/>
    <w:rsid w:val="001C4CEB"/>
    <w:rsid w:val="001C6689"/>
    <w:rsid w:val="001C6D13"/>
    <w:rsid w:val="001C713E"/>
    <w:rsid w:val="001D15B7"/>
    <w:rsid w:val="001D19BA"/>
    <w:rsid w:val="001D203D"/>
    <w:rsid w:val="001D28E3"/>
    <w:rsid w:val="001D4806"/>
    <w:rsid w:val="001D79D1"/>
    <w:rsid w:val="001E07FB"/>
    <w:rsid w:val="001E3464"/>
    <w:rsid w:val="001E5247"/>
    <w:rsid w:val="001F02C2"/>
    <w:rsid w:val="001F0C3F"/>
    <w:rsid w:val="001F413B"/>
    <w:rsid w:val="00201529"/>
    <w:rsid w:val="00207C53"/>
    <w:rsid w:val="002124CA"/>
    <w:rsid w:val="002131BC"/>
    <w:rsid w:val="00217A0C"/>
    <w:rsid w:val="00221B0A"/>
    <w:rsid w:val="00224F95"/>
    <w:rsid w:val="00227DB1"/>
    <w:rsid w:val="0023111A"/>
    <w:rsid w:val="00241D0A"/>
    <w:rsid w:val="002465D8"/>
    <w:rsid w:val="002502EC"/>
    <w:rsid w:val="00250536"/>
    <w:rsid w:val="00250C30"/>
    <w:rsid w:val="00252CED"/>
    <w:rsid w:val="00261A06"/>
    <w:rsid w:val="00264CE2"/>
    <w:rsid w:val="002651EA"/>
    <w:rsid w:val="00265D89"/>
    <w:rsid w:val="002703EB"/>
    <w:rsid w:val="00270408"/>
    <w:rsid w:val="00270770"/>
    <w:rsid w:val="00271E1C"/>
    <w:rsid w:val="0027223B"/>
    <w:rsid w:val="0027504B"/>
    <w:rsid w:val="00275394"/>
    <w:rsid w:val="00282FAE"/>
    <w:rsid w:val="0028350F"/>
    <w:rsid w:val="0028799E"/>
    <w:rsid w:val="00287BBE"/>
    <w:rsid w:val="00291F31"/>
    <w:rsid w:val="00294561"/>
    <w:rsid w:val="002A01BA"/>
    <w:rsid w:val="002A02DA"/>
    <w:rsid w:val="002A0F5A"/>
    <w:rsid w:val="002A2218"/>
    <w:rsid w:val="002A2EE8"/>
    <w:rsid w:val="002A4A85"/>
    <w:rsid w:val="002A4E12"/>
    <w:rsid w:val="002B0B49"/>
    <w:rsid w:val="002B22FD"/>
    <w:rsid w:val="002C1F6D"/>
    <w:rsid w:val="002C2395"/>
    <w:rsid w:val="002C4022"/>
    <w:rsid w:val="002C55BD"/>
    <w:rsid w:val="002E029D"/>
    <w:rsid w:val="002E355F"/>
    <w:rsid w:val="002E3D54"/>
    <w:rsid w:val="002E492F"/>
    <w:rsid w:val="002E5944"/>
    <w:rsid w:val="002E7D72"/>
    <w:rsid w:val="002E7DD2"/>
    <w:rsid w:val="002F4EDA"/>
    <w:rsid w:val="003008A6"/>
    <w:rsid w:val="00304C78"/>
    <w:rsid w:val="003074E8"/>
    <w:rsid w:val="003076A2"/>
    <w:rsid w:val="00310A86"/>
    <w:rsid w:val="00311ECA"/>
    <w:rsid w:val="00314EA5"/>
    <w:rsid w:val="00322504"/>
    <w:rsid w:val="003225C8"/>
    <w:rsid w:val="00331F49"/>
    <w:rsid w:val="0033289D"/>
    <w:rsid w:val="00332F76"/>
    <w:rsid w:val="00333204"/>
    <w:rsid w:val="0033756A"/>
    <w:rsid w:val="003404C0"/>
    <w:rsid w:val="00340F21"/>
    <w:rsid w:val="003411D6"/>
    <w:rsid w:val="00343AF7"/>
    <w:rsid w:val="003476EC"/>
    <w:rsid w:val="00351D6C"/>
    <w:rsid w:val="003540D9"/>
    <w:rsid w:val="00354652"/>
    <w:rsid w:val="00357F93"/>
    <w:rsid w:val="00362145"/>
    <w:rsid w:val="00363294"/>
    <w:rsid w:val="00370F0B"/>
    <w:rsid w:val="00371EEB"/>
    <w:rsid w:val="00384AC9"/>
    <w:rsid w:val="00390026"/>
    <w:rsid w:val="0039008B"/>
    <w:rsid w:val="00397349"/>
    <w:rsid w:val="003B0699"/>
    <w:rsid w:val="003B258A"/>
    <w:rsid w:val="003B66A7"/>
    <w:rsid w:val="003B7EDA"/>
    <w:rsid w:val="003C18A8"/>
    <w:rsid w:val="003C499D"/>
    <w:rsid w:val="003C4ED4"/>
    <w:rsid w:val="003D484D"/>
    <w:rsid w:val="003D6273"/>
    <w:rsid w:val="003D75BD"/>
    <w:rsid w:val="003E42B9"/>
    <w:rsid w:val="003E74DF"/>
    <w:rsid w:val="003F1071"/>
    <w:rsid w:val="003F443F"/>
    <w:rsid w:val="003F7FCC"/>
    <w:rsid w:val="0040317F"/>
    <w:rsid w:val="00403FA0"/>
    <w:rsid w:val="0040448F"/>
    <w:rsid w:val="00406CE9"/>
    <w:rsid w:val="00406CFB"/>
    <w:rsid w:val="00411A06"/>
    <w:rsid w:val="004126BF"/>
    <w:rsid w:val="004132D1"/>
    <w:rsid w:val="00413E51"/>
    <w:rsid w:val="00417472"/>
    <w:rsid w:val="0042026B"/>
    <w:rsid w:val="00423033"/>
    <w:rsid w:val="0042359C"/>
    <w:rsid w:val="004252CC"/>
    <w:rsid w:val="00425D0B"/>
    <w:rsid w:val="00425EB2"/>
    <w:rsid w:val="00430472"/>
    <w:rsid w:val="00430788"/>
    <w:rsid w:val="00432749"/>
    <w:rsid w:val="00433B67"/>
    <w:rsid w:val="00433C7F"/>
    <w:rsid w:val="00433C9B"/>
    <w:rsid w:val="0043675E"/>
    <w:rsid w:val="004379F7"/>
    <w:rsid w:val="00437FDD"/>
    <w:rsid w:val="00441A07"/>
    <w:rsid w:val="00442E92"/>
    <w:rsid w:val="004465E6"/>
    <w:rsid w:val="00447587"/>
    <w:rsid w:val="00447EB0"/>
    <w:rsid w:val="0045202B"/>
    <w:rsid w:val="00452174"/>
    <w:rsid w:val="0045218A"/>
    <w:rsid w:val="00452DDE"/>
    <w:rsid w:val="004552B0"/>
    <w:rsid w:val="004614BB"/>
    <w:rsid w:val="00462CE5"/>
    <w:rsid w:val="00464A83"/>
    <w:rsid w:val="00465CDD"/>
    <w:rsid w:val="0046672A"/>
    <w:rsid w:val="004679AE"/>
    <w:rsid w:val="00467EC1"/>
    <w:rsid w:val="00471470"/>
    <w:rsid w:val="00473870"/>
    <w:rsid w:val="00475B25"/>
    <w:rsid w:val="00481D0E"/>
    <w:rsid w:val="00482CB2"/>
    <w:rsid w:val="004839F1"/>
    <w:rsid w:val="00483B33"/>
    <w:rsid w:val="0048694F"/>
    <w:rsid w:val="00487407"/>
    <w:rsid w:val="004908B6"/>
    <w:rsid w:val="004912FB"/>
    <w:rsid w:val="004915F3"/>
    <w:rsid w:val="00492525"/>
    <w:rsid w:val="00492D8F"/>
    <w:rsid w:val="004974E8"/>
    <w:rsid w:val="004A185B"/>
    <w:rsid w:val="004A2D5A"/>
    <w:rsid w:val="004A3B56"/>
    <w:rsid w:val="004A4D56"/>
    <w:rsid w:val="004A5101"/>
    <w:rsid w:val="004A5572"/>
    <w:rsid w:val="004A68D6"/>
    <w:rsid w:val="004B0B9E"/>
    <w:rsid w:val="004B2FAB"/>
    <w:rsid w:val="004B434F"/>
    <w:rsid w:val="004B53A9"/>
    <w:rsid w:val="004B708B"/>
    <w:rsid w:val="004C0C07"/>
    <w:rsid w:val="004C11CD"/>
    <w:rsid w:val="004C1979"/>
    <w:rsid w:val="004C2D33"/>
    <w:rsid w:val="004C37ED"/>
    <w:rsid w:val="004C6B5B"/>
    <w:rsid w:val="004C7237"/>
    <w:rsid w:val="004D1A1C"/>
    <w:rsid w:val="004D241C"/>
    <w:rsid w:val="004D4FE9"/>
    <w:rsid w:val="004D6C64"/>
    <w:rsid w:val="004E2F6D"/>
    <w:rsid w:val="004E78EF"/>
    <w:rsid w:val="004F2915"/>
    <w:rsid w:val="004F3BC8"/>
    <w:rsid w:val="00500C47"/>
    <w:rsid w:val="00500DD7"/>
    <w:rsid w:val="005036B1"/>
    <w:rsid w:val="00505B6C"/>
    <w:rsid w:val="005158FF"/>
    <w:rsid w:val="005165AE"/>
    <w:rsid w:val="00526B1A"/>
    <w:rsid w:val="00526EDA"/>
    <w:rsid w:val="00530628"/>
    <w:rsid w:val="00530F78"/>
    <w:rsid w:val="005315DC"/>
    <w:rsid w:val="005333F9"/>
    <w:rsid w:val="0054008F"/>
    <w:rsid w:val="00541176"/>
    <w:rsid w:val="00543446"/>
    <w:rsid w:val="00543B2B"/>
    <w:rsid w:val="00543CB3"/>
    <w:rsid w:val="005515A1"/>
    <w:rsid w:val="00553359"/>
    <w:rsid w:val="00560D69"/>
    <w:rsid w:val="00563F6D"/>
    <w:rsid w:val="00564528"/>
    <w:rsid w:val="0057147B"/>
    <w:rsid w:val="00572F23"/>
    <w:rsid w:val="00575FE9"/>
    <w:rsid w:val="00576764"/>
    <w:rsid w:val="00587F81"/>
    <w:rsid w:val="005913F9"/>
    <w:rsid w:val="00591E13"/>
    <w:rsid w:val="00593516"/>
    <w:rsid w:val="005952CD"/>
    <w:rsid w:val="005956AA"/>
    <w:rsid w:val="005A02A0"/>
    <w:rsid w:val="005A0880"/>
    <w:rsid w:val="005B4BE6"/>
    <w:rsid w:val="005B6F1E"/>
    <w:rsid w:val="005C05A3"/>
    <w:rsid w:val="005C3C53"/>
    <w:rsid w:val="005D3910"/>
    <w:rsid w:val="005D4849"/>
    <w:rsid w:val="005D496A"/>
    <w:rsid w:val="005D5E45"/>
    <w:rsid w:val="005D70F9"/>
    <w:rsid w:val="005E1366"/>
    <w:rsid w:val="005E3BE5"/>
    <w:rsid w:val="005E7AC5"/>
    <w:rsid w:val="005F1678"/>
    <w:rsid w:val="005F2CC5"/>
    <w:rsid w:val="005F4E1C"/>
    <w:rsid w:val="005F4EC7"/>
    <w:rsid w:val="005F64CB"/>
    <w:rsid w:val="005F65ED"/>
    <w:rsid w:val="00600C56"/>
    <w:rsid w:val="00601B51"/>
    <w:rsid w:val="006038C7"/>
    <w:rsid w:val="00603D3B"/>
    <w:rsid w:val="00605E3A"/>
    <w:rsid w:val="00611A11"/>
    <w:rsid w:val="00614291"/>
    <w:rsid w:val="00623D8A"/>
    <w:rsid w:val="0062676E"/>
    <w:rsid w:val="00630951"/>
    <w:rsid w:val="00637872"/>
    <w:rsid w:val="00643F7F"/>
    <w:rsid w:val="00644BDB"/>
    <w:rsid w:val="00646F09"/>
    <w:rsid w:val="0065389B"/>
    <w:rsid w:val="00654279"/>
    <w:rsid w:val="0066008D"/>
    <w:rsid w:val="00662AF5"/>
    <w:rsid w:val="00665A5B"/>
    <w:rsid w:val="006660E0"/>
    <w:rsid w:val="006679C3"/>
    <w:rsid w:val="00667AEC"/>
    <w:rsid w:val="00670075"/>
    <w:rsid w:val="00670FCB"/>
    <w:rsid w:val="00673777"/>
    <w:rsid w:val="006833E9"/>
    <w:rsid w:val="006927A3"/>
    <w:rsid w:val="00697497"/>
    <w:rsid w:val="006A2BB7"/>
    <w:rsid w:val="006B00E9"/>
    <w:rsid w:val="006B0637"/>
    <w:rsid w:val="006B1487"/>
    <w:rsid w:val="006B198F"/>
    <w:rsid w:val="006B373D"/>
    <w:rsid w:val="006B404B"/>
    <w:rsid w:val="006B590E"/>
    <w:rsid w:val="006B7229"/>
    <w:rsid w:val="006C4AFB"/>
    <w:rsid w:val="006C50F3"/>
    <w:rsid w:val="006C5B44"/>
    <w:rsid w:val="006C5C25"/>
    <w:rsid w:val="006D0FA0"/>
    <w:rsid w:val="006D0FC2"/>
    <w:rsid w:val="006D1D48"/>
    <w:rsid w:val="006D54E5"/>
    <w:rsid w:val="006E10DA"/>
    <w:rsid w:val="006E14FF"/>
    <w:rsid w:val="006E1AD4"/>
    <w:rsid w:val="006E4774"/>
    <w:rsid w:val="006E5AF9"/>
    <w:rsid w:val="006E6245"/>
    <w:rsid w:val="006E63A8"/>
    <w:rsid w:val="006F33AE"/>
    <w:rsid w:val="006F36C4"/>
    <w:rsid w:val="006F3DA5"/>
    <w:rsid w:val="0070199E"/>
    <w:rsid w:val="00702663"/>
    <w:rsid w:val="007047B6"/>
    <w:rsid w:val="00711264"/>
    <w:rsid w:val="0071165A"/>
    <w:rsid w:val="00711821"/>
    <w:rsid w:val="007131B7"/>
    <w:rsid w:val="00715327"/>
    <w:rsid w:val="00721182"/>
    <w:rsid w:val="00721B5C"/>
    <w:rsid w:val="00722E6D"/>
    <w:rsid w:val="00723DA1"/>
    <w:rsid w:val="00724568"/>
    <w:rsid w:val="007265CD"/>
    <w:rsid w:val="0073249C"/>
    <w:rsid w:val="007327F9"/>
    <w:rsid w:val="0073452A"/>
    <w:rsid w:val="00734A51"/>
    <w:rsid w:val="007412CE"/>
    <w:rsid w:val="00741B1A"/>
    <w:rsid w:val="00743C5D"/>
    <w:rsid w:val="007444B3"/>
    <w:rsid w:val="00744A73"/>
    <w:rsid w:val="00746AA6"/>
    <w:rsid w:val="007471BF"/>
    <w:rsid w:val="00747B44"/>
    <w:rsid w:val="00754ECB"/>
    <w:rsid w:val="00761778"/>
    <w:rsid w:val="007619E6"/>
    <w:rsid w:val="00761DD7"/>
    <w:rsid w:val="00761ECD"/>
    <w:rsid w:val="00762ED0"/>
    <w:rsid w:val="00763002"/>
    <w:rsid w:val="007666DC"/>
    <w:rsid w:val="0076783D"/>
    <w:rsid w:val="00772EB1"/>
    <w:rsid w:val="00774514"/>
    <w:rsid w:val="0077655F"/>
    <w:rsid w:val="0077685A"/>
    <w:rsid w:val="00780A01"/>
    <w:rsid w:val="00785891"/>
    <w:rsid w:val="007870C9"/>
    <w:rsid w:val="0078723F"/>
    <w:rsid w:val="007918B0"/>
    <w:rsid w:val="007961C5"/>
    <w:rsid w:val="00796D03"/>
    <w:rsid w:val="007A00B3"/>
    <w:rsid w:val="007A2CB9"/>
    <w:rsid w:val="007A49A3"/>
    <w:rsid w:val="007A6192"/>
    <w:rsid w:val="007A7D87"/>
    <w:rsid w:val="007B1937"/>
    <w:rsid w:val="007B7C3C"/>
    <w:rsid w:val="007C3E1F"/>
    <w:rsid w:val="007C5FB3"/>
    <w:rsid w:val="007C751A"/>
    <w:rsid w:val="007D0BBD"/>
    <w:rsid w:val="007D3368"/>
    <w:rsid w:val="007D4F6B"/>
    <w:rsid w:val="007F2830"/>
    <w:rsid w:val="007F3369"/>
    <w:rsid w:val="007F54E0"/>
    <w:rsid w:val="007F7B71"/>
    <w:rsid w:val="008021D0"/>
    <w:rsid w:val="00804DB7"/>
    <w:rsid w:val="00805EDB"/>
    <w:rsid w:val="0080752C"/>
    <w:rsid w:val="00810290"/>
    <w:rsid w:val="008168CA"/>
    <w:rsid w:val="0081709C"/>
    <w:rsid w:val="00820415"/>
    <w:rsid w:val="00821C12"/>
    <w:rsid w:val="00821D21"/>
    <w:rsid w:val="00827043"/>
    <w:rsid w:val="00833369"/>
    <w:rsid w:val="00833849"/>
    <w:rsid w:val="008342E9"/>
    <w:rsid w:val="00834726"/>
    <w:rsid w:val="00834E2F"/>
    <w:rsid w:val="00837D68"/>
    <w:rsid w:val="0084139D"/>
    <w:rsid w:val="008416C0"/>
    <w:rsid w:val="00844532"/>
    <w:rsid w:val="0084517A"/>
    <w:rsid w:val="00846A90"/>
    <w:rsid w:val="00846E99"/>
    <w:rsid w:val="00860380"/>
    <w:rsid w:val="00861469"/>
    <w:rsid w:val="008749BD"/>
    <w:rsid w:val="00876F0B"/>
    <w:rsid w:val="0087749B"/>
    <w:rsid w:val="00880022"/>
    <w:rsid w:val="00880048"/>
    <w:rsid w:val="008813C4"/>
    <w:rsid w:val="00882FA5"/>
    <w:rsid w:val="0088364C"/>
    <w:rsid w:val="0089041F"/>
    <w:rsid w:val="00891C7D"/>
    <w:rsid w:val="00895EA6"/>
    <w:rsid w:val="008972A1"/>
    <w:rsid w:val="008A1074"/>
    <w:rsid w:val="008A16D7"/>
    <w:rsid w:val="008A2130"/>
    <w:rsid w:val="008A52FC"/>
    <w:rsid w:val="008A5FA8"/>
    <w:rsid w:val="008A64BC"/>
    <w:rsid w:val="008A688B"/>
    <w:rsid w:val="008B5A17"/>
    <w:rsid w:val="008B6677"/>
    <w:rsid w:val="008B6D68"/>
    <w:rsid w:val="008C051E"/>
    <w:rsid w:val="008C1BF1"/>
    <w:rsid w:val="008C3178"/>
    <w:rsid w:val="008C3834"/>
    <w:rsid w:val="008C46FE"/>
    <w:rsid w:val="008D13FE"/>
    <w:rsid w:val="008D29F0"/>
    <w:rsid w:val="008D2E55"/>
    <w:rsid w:val="008D4524"/>
    <w:rsid w:val="008E36C8"/>
    <w:rsid w:val="008E4FCB"/>
    <w:rsid w:val="008F3311"/>
    <w:rsid w:val="00900954"/>
    <w:rsid w:val="00900A52"/>
    <w:rsid w:val="00902201"/>
    <w:rsid w:val="00902AB0"/>
    <w:rsid w:val="00915F98"/>
    <w:rsid w:val="00917D7B"/>
    <w:rsid w:val="00921499"/>
    <w:rsid w:val="009232EE"/>
    <w:rsid w:val="00925676"/>
    <w:rsid w:val="0093411A"/>
    <w:rsid w:val="0093571C"/>
    <w:rsid w:val="0093589F"/>
    <w:rsid w:val="0094308F"/>
    <w:rsid w:val="00943571"/>
    <w:rsid w:val="00947B5A"/>
    <w:rsid w:val="009503B5"/>
    <w:rsid w:val="00950944"/>
    <w:rsid w:val="00950BDD"/>
    <w:rsid w:val="0095493D"/>
    <w:rsid w:val="009623DE"/>
    <w:rsid w:val="009625C4"/>
    <w:rsid w:val="009625C9"/>
    <w:rsid w:val="00964051"/>
    <w:rsid w:val="00966F2F"/>
    <w:rsid w:val="00973182"/>
    <w:rsid w:val="009758AD"/>
    <w:rsid w:val="00976162"/>
    <w:rsid w:val="009767B8"/>
    <w:rsid w:val="00976C4E"/>
    <w:rsid w:val="009806C9"/>
    <w:rsid w:val="0098277F"/>
    <w:rsid w:val="00983F63"/>
    <w:rsid w:val="00987057"/>
    <w:rsid w:val="009924F5"/>
    <w:rsid w:val="009929F1"/>
    <w:rsid w:val="00994531"/>
    <w:rsid w:val="00995385"/>
    <w:rsid w:val="00995B92"/>
    <w:rsid w:val="009A0F00"/>
    <w:rsid w:val="009A42FE"/>
    <w:rsid w:val="009A7CC5"/>
    <w:rsid w:val="009B0D48"/>
    <w:rsid w:val="009B2B58"/>
    <w:rsid w:val="009B5EF9"/>
    <w:rsid w:val="009B6481"/>
    <w:rsid w:val="009B6BAC"/>
    <w:rsid w:val="009C1545"/>
    <w:rsid w:val="009C204C"/>
    <w:rsid w:val="009C27F7"/>
    <w:rsid w:val="009C3416"/>
    <w:rsid w:val="009C69FA"/>
    <w:rsid w:val="009D3DAA"/>
    <w:rsid w:val="009D3F6B"/>
    <w:rsid w:val="009D4B87"/>
    <w:rsid w:val="009E312E"/>
    <w:rsid w:val="009E45EE"/>
    <w:rsid w:val="009E4A73"/>
    <w:rsid w:val="009E5CC2"/>
    <w:rsid w:val="009E6BA4"/>
    <w:rsid w:val="009E6E9F"/>
    <w:rsid w:val="009E7377"/>
    <w:rsid w:val="009F0096"/>
    <w:rsid w:val="009F377A"/>
    <w:rsid w:val="009F6B56"/>
    <w:rsid w:val="00A003FF"/>
    <w:rsid w:val="00A05285"/>
    <w:rsid w:val="00A2405F"/>
    <w:rsid w:val="00A243AA"/>
    <w:rsid w:val="00A24745"/>
    <w:rsid w:val="00A25E18"/>
    <w:rsid w:val="00A27416"/>
    <w:rsid w:val="00A32061"/>
    <w:rsid w:val="00A33792"/>
    <w:rsid w:val="00A372AE"/>
    <w:rsid w:val="00A37864"/>
    <w:rsid w:val="00A407DA"/>
    <w:rsid w:val="00A41339"/>
    <w:rsid w:val="00A419FC"/>
    <w:rsid w:val="00A437D2"/>
    <w:rsid w:val="00A442B6"/>
    <w:rsid w:val="00A47DCE"/>
    <w:rsid w:val="00A47E3C"/>
    <w:rsid w:val="00A5025E"/>
    <w:rsid w:val="00A50576"/>
    <w:rsid w:val="00A56957"/>
    <w:rsid w:val="00A56F73"/>
    <w:rsid w:val="00A616EB"/>
    <w:rsid w:val="00A61F4B"/>
    <w:rsid w:val="00A65387"/>
    <w:rsid w:val="00A6674B"/>
    <w:rsid w:val="00A67FF0"/>
    <w:rsid w:val="00A740E7"/>
    <w:rsid w:val="00A7622A"/>
    <w:rsid w:val="00A76CA5"/>
    <w:rsid w:val="00A829E9"/>
    <w:rsid w:val="00A8320D"/>
    <w:rsid w:val="00A8349E"/>
    <w:rsid w:val="00A8552E"/>
    <w:rsid w:val="00A8597D"/>
    <w:rsid w:val="00A87C5A"/>
    <w:rsid w:val="00A87D4C"/>
    <w:rsid w:val="00A91DFD"/>
    <w:rsid w:val="00A95964"/>
    <w:rsid w:val="00A97E88"/>
    <w:rsid w:val="00AA31D6"/>
    <w:rsid w:val="00AA4537"/>
    <w:rsid w:val="00AA4B90"/>
    <w:rsid w:val="00AA4F61"/>
    <w:rsid w:val="00AA5123"/>
    <w:rsid w:val="00AA5537"/>
    <w:rsid w:val="00AA6584"/>
    <w:rsid w:val="00AA7DE8"/>
    <w:rsid w:val="00AB0500"/>
    <w:rsid w:val="00AB2D8C"/>
    <w:rsid w:val="00AB4A90"/>
    <w:rsid w:val="00AB4D26"/>
    <w:rsid w:val="00AB5E10"/>
    <w:rsid w:val="00AB5F05"/>
    <w:rsid w:val="00AB64B6"/>
    <w:rsid w:val="00AB6B44"/>
    <w:rsid w:val="00AB7F30"/>
    <w:rsid w:val="00AC0245"/>
    <w:rsid w:val="00AC03AC"/>
    <w:rsid w:val="00AD4327"/>
    <w:rsid w:val="00AD43CE"/>
    <w:rsid w:val="00AD6B38"/>
    <w:rsid w:val="00AD7533"/>
    <w:rsid w:val="00AE1FE3"/>
    <w:rsid w:val="00AF1A37"/>
    <w:rsid w:val="00AF33EE"/>
    <w:rsid w:val="00AF4565"/>
    <w:rsid w:val="00AF4948"/>
    <w:rsid w:val="00B00EAD"/>
    <w:rsid w:val="00B04863"/>
    <w:rsid w:val="00B050C5"/>
    <w:rsid w:val="00B05E21"/>
    <w:rsid w:val="00B10B80"/>
    <w:rsid w:val="00B14C41"/>
    <w:rsid w:val="00B15CFB"/>
    <w:rsid w:val="00B211D2"/>
    <w:rsid w:val="00B21466"/>
    <w:rsid w:val="00B27563"/>
    <w:rsid w:val="00B306C9"/>
    <w:rsid w:val="00B31ABF"/>
    <w:rsid w:val="00B42BA8"/>
    <w:rsid w:val="00B43C08"/>
    <w:rsid w:val="00B46191"/>
    <w:rsid w:val="00B47E37"/>
    <w:rsid w:val="00B61AF5"/>
    <w:rsid w:val="00B76328"/>
    <w:rsid w:val="00B7682E"/>
    <w:rsid w:val="00B82D13"/>
    <w:rsid w:val="00B900A0"/>
    <w:rsid w:val="00B94EAE"/>
    <w:rsid w:val="00BA0A67"/>
    <w:rsid w:val="00BA5FF6"/>
    <w:rsid w:val="00BA6C25"/>
    <w:rsid w:val="00BA6E34"/>
    <w:rsid w:val="00BB1480"/>
    <w:rsid w:val="00BB188C"/>
    <w:rsid w:val="00BB3537"/>
    <w:rsid w:val="00BB494B"/>
    <w:rsid w:val="00BB5AFA"/>
    <w:rsid w:val="00BC05A8"/>
    <w:rsid w:val="00BC7827"/>
    <w:rsid w:val="00BD12FD"/>
    <w:rsid w:val="00BD1F18"/>
    <w:rsid w:val="00BE14A4"/>
    <w:rsid w:val="00BE22AB"/>
    <w:rsid w:val="00BE38DC"/>
    <w:rsid w:val="00BE6FD1"/>
    <w:rsid w:val="00BE7E56"/>
    <w:rsid w:val="00BF1A64"/>
    <w:rsid w:val="00BF383F"/>
    <w:rsid w:val="00BF3E40"/>
    <w:rsid w:val="00BF6616"/>
    <w:rsid w:val="00BF7CF6"/>
    <w:rsid w:val="00C016A8"/>
    <w:rsid w:val="00C03DEA"/>
    <w:rsid w:val="00C0573A"/>
    <w:rsid w:val="00C072FF"/>
    <w:rsid w:val="00C12E0F"/>
    <w:rsid w:val="00C14AD3"/>
    <w:rsid w:val="00C15F33"/>
    <w:rsid w:val="00C16B8A"/>
    <w:rsid w:val="00C2263D"/>
    <w:rsid w:val="00C23401"/>
    <w:rsid w:val="00C236CF"/>
    <w:rsid w:val="00C24A06"/>
    <w:rsid w:val="00C251B3"/>
    <w:rsid w:val="00C25BE0"/>
    <w:rsid w:val="00C31658"/>
    <w:rsid w:val="00C31FEB"/>
    <w:rsid w:val="00C3497D"/>
    <w:rsid w:val="00C34DE9"/>
    <w:rsid w:val="00C40989"/>
    <w:rsid w:val="00C42628"/>
    <w:rsid w:val="00C42C52"/>
    <w:rsid w:val="00C44B11"/>
    <w:rsid w:val="00C46ADF"/>
    <w:rsid w:val="00C50963"/>
    <w:rsid w:val="00C52385"/>
    <w:rsid w:val="00C523F7"/>
    <w:rsid w:val="00C53011"/>
    <w:rsid w:val="00C54306"/>
    <w:rsid w:val="00C5563E"/>
    <w:rsid w:val="00C5598F"/>
    <w:rsid w:val="00C576D6"/>
    <w:rsid w:val="00C61490"/>
    <w:rsid w:val="00C64DBE"/>
    <w:rsid w:val="00C66D76"/>
    <w:rsid w:val="00C677FD"/>
    <w:rsid w:val="00C75D2D"/>
    <w:rsid w:val="00C85D88"/>
    <w:rsid w:val="00C85EC4"/>
    <w:rsid w:val="00C8777D"/>
    <w:rsid w:val="00CA00E5"/>
    <w:rsid w:val="00CA0DB0"/>
    <w:rsid w:val="00CA18DE"/>
    <w:rsid w:val="00CA1A3D"/>
    <w:rsid w:val="00CA1E57"/>
    <w:rsid w:val="00CA2875"/>
    <w:rsid w:val="00CA2A35"/>
    <w:rsid w:val="00CA31DC"/>
    <w:rsid w:val="00CA6F6A"/>
    <w:rsid w:val="00CB0BE2"/>
    <w:rsid w:val="00CB1D67"/>
    <w:rsid w:val="00CB23AD"/>
    <w:rsid w:val="00CB4355"/>
    <w:rsid w:val="00CB47F3"/>
    <w:rsid w:val="00CB586F"/>
    <w:rsid w:val="00CB6018"/>
    <w:rsid w:val="00CB63A7"/>
    <w:rsid w:val="00CC0B1C"/>
    <w:rsid w:val="00CC0CBF"/>
    <w:rsid w:val="00CC5436"/>
    <w:rsid w:val="00CC65C4"/>
    <w:rsid w:val="00CC693C"/>
    <w:rsid w:val="00CC7AB8"/>
    <w:rsid w:val="00CC7F3B"/>
    <w:rsid w:val="00CD309C"/>
    <w:rsid w:val="00CD3DD4"/>
    <w:rsid w:val="00CD4263"/>
    <w:rsid w:val="00CD460A"/>
    <w:rsid w:val="00CD5CDF"/>
    <w:rsid w:val="00CD65EC"/>
    <w:rsid w:val="00CD79AE"/>
    <w:rsid w:val="00CE0785"/>
    <w:rsid w:val="00CE08AD"/>
    <w:rsid w:val="00CE0C7A"/>
    <w:rsid w:val="00CE1E81"/>
    <w:rsid w:val="00CE2BC3"/>
    <w:rsid w:val="00CE7158"/>
    <w:rsid w:val="00D00298"/>
    <w:rsid w:val="00D0041B"/>
    <w:rsid w:val="00D007DE"/>
    <w:rsid w:val="00D00FA9"/>
    <w:rsid w:val="00D01EA1"/>
    <w:rsid w:val="00D04AFD"/>
    <w:rsid w:val="00D118E1"/>
    <w:rsid w:val="00D13091"/>
    <w:rsid w:val="00D13BA1"/>
    <w:rsid w:val="00D2214E"/>
    <w:rsid w:val="00D253EC"/>
    <w:rsid w:val="00D27656"/>
    <w:rsid w:val="00D30F97"/>
    <w:rsid w:val="00D31845"/>
    <w:rsid w:val="00D3262D"/>
    <w:rsid w:val="00D34B17"/>
    <w:rsid w:val="00D35AA1"/>
    <w:rsid w:val="00D40661"/>
    <w:rsid w:val="00D43573"/>
    <w:rsid w:val="00D4764B"/>
    <w:rsid w:val="00D53F57"/>
    <w:rsid w:val="00D56A74"/>
    <w:rsid w:val="00D57929"/>
    <w:rsid w:val="00D603F7"/>
    <w:rsid w:val="00D61309"/>
    <w:rsid w:val="00D6157B"/>
    <w:rsid w:val="00D701E9"/>
    <w:rsid w:val="00D70B7D"/>
    <w:rsid w:val="00D7410E"/>
    <w:rsid w:val="00D76C73"/>
    <w:rsid w:val="00D868C5"/>
    <w:rsid w:val="00D877E4"/>
    <w:rsid w:val="00D92844"/>
    <w:rsid w:val="00D92F38"/>
    <w:rsid w:val="00DA0C43"/>
    <w:rsid w:val="00DA0FAC"/>
    <w:rsid w:val="00DA1802"/>
    <w:rsid w:val="00DA4AE5"/>
    <w:rsid w:val="00DA51D8"/>
    <w:rsid w:val="00DB21B4"/>
    <w:rsid w:val="00DB3AEA"/>
    <w:rsid w:val="00DB6144"/>
    <w:rsid w:val="00DC1870"/>
    <w:rsid w:val="00DC6474"/>
    <w:rsid w:val="00DC7FAD"/>
    <w:rsid w:val="00DD51E1"/>
    <w:rsid w:val="00DD6FCB"/>
    <w:rsid w:val="00DE17EA"/>
    <w:rsid w:val="00DF3704"/>
    <w:rsid w:val="00DF6CE3"/>
    <w:rsid w:val="00DF7638"/>
    <w:rsid w:val="00E01356"/>
    <w:rsid w:val="00E01B72"/>
    <w:rsid w:val="00E063D5"/>
    <w:rsid w:val="00E0643E"/>
    <w:rsid w:val="00E0646E"/>
    <w:rsid w:val="00E1088F"/>
    <w:rsid w:val="00E11938"/>
    <w:rsid w:val="00E119A0"/>
    <w:rsid w:val="00E12616"/>
    <w:rsid w:val="00E1336A"/>
    <w:rsid w:val="00E1514C"/>
    <w:rsid w:val="00E16801"/>
    <w:rsid w:val="00E218F4"/>
    <w:rsid w:val="00E219A1"/>
    <w:rsid w:val="00E21DFC"/>
    <w:rsid w:val="00E2356F"/>
    <w:rsid w:val="00E34351"/>
    <w:rsid w:val="00E343EB"/>
    <w:rsid w:val="00E419A6"/>
    <w:rsid w:val="00E44D8B"/>
    <w:rsid w:val="00E45B61"/>
    <w:rsid w:val="00E4755E"/>
    <w:rsid w:val="00E51F1B"/>
    <w:rsid w:val="00E53B32"/>
    <w:rsid w:val="00E53D8C"/>
    <w:rsid w:val="00E55414"/>
    <w:rsid w:val="00E55504"/>
    <w:rsid w:val="00E70C18"/>
    <w:rsid w:val="00E70EB9"/>
    <w:rsid w:val="00E745E7"/>
    <w:rsid w:val="00E76936"/>
    <w:rsid w:val="00E83225"/>
    <w:rsid w:val="00E83B80"/>
    <w:rsid w:val="00E91484"/>
    <w:rsid w:val="00EA1BF7"/>
    <w:rsid w:val="00EA2506"/>
    <w:rsid w:val="00EA57AD"/>
    <w:rsid w:val="00EA596C"/>
    <w:rsid w:val="00EA5A72"/>
    <w:rsid w:val="00EA6ACC"/>
    <w:rsid w:val="00EA7725"/>
    <w:rsid w:val="00EB59D7"/>
    <w:rsid w:val="00EC0D9C"/>
    <w:rsid w:val="00EC12CC"/>
    <w:rsid w:val="00EC36BC"/>
    <w:rsid w:val="00EC42AE"/>
    <w:rsid w:val="00ED047D"/>
    <w:rsid w:val="00ED3C5C"/>
    <w:rsid w:val="00ED56C3"/>
    <w:rsid w:val="00ED6AF1"/>
    <w:rsid w:val="00EE10BF"/>
    <w:rsid w:val="00EE2DBB"/>
    <w:rsid w:val="00EE6AF8"/>
    <w:rsid w:val="00EE7B69"/>
    <w:rsid w:val="00EF15E8"/>
    <w:rsid w:val="00EF333B"/>
    <w:rsid w:val="00EF5643"/>
    <w:rsid w:val="00EF7559"/>
    <w:rsid w:val="00F02A45"/>
    <w:rsid w:val="00F02CA8"/>
    <w:rsid w:val="00F041CE"/>
    <w:rsid w:val="00F06753"/>
    <w:rsid w:val="00F11B93"/>
    <w:rsid w:val="00F11F61"/>
    <w:rsid w:val="00F17E34"/>
    <w:rsid w:val="00F2186A"/>
    <w:rsid w:val="00F22BB5"/>
    <w:rsid w:val="00F22C97"/>
    <w:rsid w:val="00F238BC"/>
    <w:rsid w:val="00F25BDC"/>
    <w:rsid w:val="00F27C8E"/>
    <w:rsid w:val="00F356CA"/>
    <w:rsid w:val="00F36230"/>
    <w:rsid w:val="00F3668B"/>
    <w:rsid w:val="00F43105"/>
    <w:rsid w:val="00F436ED"/>
    <w:rsid w:val="00F43D06"/>
    <w:rsid w:val="00F44BCC"/>
    <w:rsid w:val="00F4544E"/>
    <w:rsid w:val="00F50012"/>
    <w:rsid w:val="00F50575"/>
    <w:rsid w:val="00F546E6"/>
    <w:rsid w:val="00F63654"/>
    <w:rsid w:val="00F64834"/>
    <w:rsid w:val="00F64CF8"/>
    <w:rsid w:val="00F6654D"/>
    <w:rsid w:val="00F6685A"/>
    <w:rsid w:val="00F70CE0"/>
    <w:rsid w:val="00F72CDD"/>
    <w:rsid w:val="00F7750E"/>
    <w:rsid w:val="00F85B8F"/>
    <w:rsid w:val="00F9268E"/>
    <w:rsid w:val="00F97E79"/>
    <w:rsid w:val="00FA0938"/>
    <w:rsid w:val="00FA0A3C"/>
    <w:rsid w:val="00FA62B8"/>
    <w:rsid w:val="00FA64C3"/>
    <w:rsid w:val="00FB03BC"/>
    <w:rsid w:val="00FB3D6F"/>
    <w:rsid w:val="00FB3E3B"/>
    <w:rsid w:val="00FB40F3"/>
    <w:rsid w:val="00FB5466"/>
    <w:rsid w:val="00FB59A7"/>
    <w:rsid w:val="00FB6347"/>
    <w:rsid w:val="00FC0F5F"/>
    <w:rsid w:val="00FC40B9"/>
    <w:rsid w:val="00FC4C59"/>
    <w:rsid w:val="00FC768D"/>
    <w:rsid w:val="00FC7AF0"/>
    <w:rsid w:val="00FC7B97"/>
    <w:rsid w:val="00FD1F32"/>
    <w:rsid w:val="00FD4B11"/>
    <w:rsid w:val="00FE1384"/>
    <w:rsid w:val="00FE209A"/>
    <w:rsid w:val="00FE4311"/>
    <w:rsid w:val="00FF0C8E"/>
    <w:rsid w:val="00FF3B87"/>
    <w:rsid w:val="00FF72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DD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E7D72"/>
    <w:pPr>
      <w:widowControl/>
      <w:spacing w:before="100" w:beforeAutospacing="1" w:after="100" w:afterAutospacing="1"/>
      <w:ind w:firstLine="480"/>
      <w:jc w:val="left"/>
    </w:pPr>
    <w:rPr>
      <w:rFonts w:ascii="宋体" w:hAnsi="宋体" w:cs="宋体"/>
      <w:color w:val="00295F"/>
      <w:kern w:val="0"/>
      <w:sz w:val="18"/>
      <w:szCs w:val="18"/>
    </w:rPr>
  </w:style>
  <w:style w:type="character" w:styleId="Hyperlink">
    <w:name w:val="Hyperlink"/>
    <w:basedOn w:val="DefaultParagraphFont"/>
    <w:uiPriority w:val="99"/>
    <w:rsid w:val="002E7D72"/>
    <w:rPr>
      <w:rFonts w:cs="Times New Roman"/>
      <w:color w:val="0000FF"/>
      <w:u w:val="single"/>
    </w:rPr>
  </w:style>
  <w:style w:type="paragraph" w:styleId="BalloonText">
    <w:name w:val="Balloon Text"/>
    <w:basedOn w:val="Normal"/>
    <w:link w:val="BalloonTextChar"/>
    <w:uiPriority w:val="99"/>
    <w:semiHidden/>
    <w:rsid w:val="00860380"/>
    <w:rPr>
      <w:sz w:val="18"/>
      <w:szCs w:val="18"/>
    </w:rPr>
  </w:style>
  <w:style w:type="character" w:customStyle="1" w:styleId="BalloonTextChar">
    <w:name w:val="Balloon Text Char"/>
    <w:basedOn w:val="DefaultParagraphFont"/>
    <w:link w:val="BalloonText"/>
    <w:uiPriority w:val="99"/>
    <w:semiHidden/>
    <w:locked/>
    <w:rsid w:val="00860380"/>
    <w:rPr>
      <w:rFonts w:cs="Times New Roman"/>
      <w:sz w:val="18"/>
      <w:szCs w:val="18"/>
    </w:rPr>
  </w:style>
  <w:style w:type="paragraph" w:styleId="Header">
    <w:name w:val="header"/>
    <w:basedOn w:val="Normal"/>
    <w:link w:val="HeaderChar"/>
    <w:uiPriority w:val="99"/>
    <w:semiHidden/>
    <w:rsid w:val="0086038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60380"/>
    <w:rPr>
      <w:rFonts w:cs="Times New Roman"/>
      <w:sz w:val="18"/>
      <w:szCs w:val="18"/>
    </w:rPr>
  </w:style>
  <w:style w:type="paragraph" w:styleId="Footer">
    <w:name w:val="footer"/>
    <w:basedOn w:val="Normal"/>
    <w:link w:val="FooterChar"/>
    <w:uiPriority w:val="99"/>
    <w:rsid w:val="0086038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60380"/>
    <w:rPr>
      <w:rFonts w:cs="Times New Roman"/>
      <w:sz w:val="18"/>
      <w:szCs w:val="18"/>
    </w:rPr>
  </w:style>
  <w:style w:type="paragraph" w:styleId="HTMLPreformatted">
    <w:name w:val="HTML Preformatted"/>
    <w:basedOn w:val="Normal"/>
    <w:link w:val="HTMLPreformattedChar"/>
    <w:uiPriority w:val="99"/>
    <w:rsid w:val="008603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PreformattedChar">
    <w:name w:val="HTML Preformatted Char"/>
    <w:basedOn w:val="DefaultParagraphFont"/>
    <w:link w:val="HTMLPreformatted"/>
    <w:uiPriority w:val="99"/>
    <w:locked/>
    <w:rsid w:val="00860380"/>
    <w:rPr>
      <w:rFonts w:ascii="宋体" w:eastAsia="宋体" w:hAnsi="宋体" w:cs="宋体"/>
      <w:kern w:val="0"/>
      <w:sz w:val="24"/>
      <w:szCs w:val="24"/>
    </w:rPr>
  </w:style>
  <w:style w:type="table" w:styleId="TableGrid">
    <w:name w:val="Table Grid"/>
    <w:basedOn w:val="TableNormal"/>
    <w:uiPriority w:val="99"/>
    <w:rsid w:val="00860380"/>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ztc.edu.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jseea.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zhaosheng@qztc.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114</TotalTime>
  <Pages>4</Pages>
  <Words>428</Words>
  <Characters>2442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30</cp:revision>
  <cp:lastPrinted>2016-12-29T02:48:00Z</cp:lastPrinted>
  <dcterms:created xsi:type="dcterms:W3CDTF">2016-12-22T09:45:00Z</dcterms:created>
  <dcterms:modified xsi:type="dcterms:W3CDTF">2017-01-08T01:44:00Z</dcterms:modified>
</cp:coreProperties>
</file>